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15" w:rsidRPr="00756F01" w:rsidRDefault="007C5115" w:rsidP="007C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Административная процедура 3.16.8</w:t>
      </w:r>
    </w:p>
    <w:p w:rsidR="007C5115" w:rsidRPr="00756F01" w:rsidRDefault="007C5115" w:rsidP="007C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sz w:val="30"/>
          <w:szCs w:val="30"/>
        </w:rPr>
      </w:pPr>
      <w:r w:rsidRPr="00756F01">
        <w:rPr>
          <w:b/>
          <w:sz w:val="30"/>
          <w:szCs w:val="30"/>
        </w:rPr>
        <w:t>Форма заявления</w:t>
      </w:r>
      <w:r>
        <w:rPr>
          <w:b/>
          <w:sz w:val="30"/>
          <w:szCs w:val="30"/>
        </w:rPr>
        <w:t xml:space="preserve"> заинтересованных лиц</w:t>
      </w:r>
    </w:p>
    <w:p w:rsidR="007C5115" w:rsidRDefault="007C5115" w:rsidP="007C5115">
      <w:pPr>
        <w:spacing w:line="280" w:lineRule="exact"/>
        <w:ind w:left="5761"/>
        <w:rPr>
          <w:sz w:val="30"/>
          <w:szCs w:val="30"/>
        </w:rPr>
      </w:pPr>
    </w:p>
    <w:p w:rsidR="007C5115" w:rsidRDefault="007C5115" w:rsidP="007C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наименование и место нахождения, учетный номер плательщика, наименование государственного органа, иной государственной организации, осуществивших государственную регистрацию, регистрационный номер в Едином государственном регистре юридических лиц и индивидуальных предпринимателей</w:t>
      </w:r>
    </w:p>
    <w:p w:rsidR="007C5115" w:rsidRDefault="007C5115" w:rsidP="007C5115">
      <w:pPr>
        <w:spacing w:line="280" w:lineRule="exact"/>
        <w:ind w:left="5761"/>
        <w:rPr>
          <w:sz w:val="30"/>
          <w:szCs w:val="30"/>
        </w:rPr>
      </w:pPr>
    </w:p>
    <w:p w:rsidR="007C5115" w:rsidRDefault="007C5115" w:rsidP="007C5115">
      <w:pPr>
        <w:spacing w:line="280" w:lineRule="exact"/>
        <w:rPr>
          <w:sz w:val="30"/>
          <w:szCs w:val="30"/>
        </w:rPr>
      </w:pPr>
    </w:p>
    <w:p w:rsidR="007C5115" w:rsidRDefault="007C5115" w:rsidP="007C5115">
      <w:pPr>
        <w:spacing w:line="280" w:lineRule="exact"/>
        <w:ind w:left="5761"/>
        <w:rPr>
          <w:sz w:val="30"/>
          <w:szCs w:val="30"/>
        </w:rPr>
      </w:pPr>
      <w:r>
        <w:rPr>
          <w:sz w:val="30"/>
          <w:szCs w:val="30"/>
        </w:rPr>
        <w:t xml:space="preserve">Гомельский городской </w:t>
      </w:r>
    </w:p>
    <w:p w:rsidR="007C5115" w:rsidRDefault="007C5115" w:rsidP="007C5115">
      <w:pPr>
        <w:spacing w:line="280" w:lineRule="exact"/>
        <w:ind w:left="5761"/>
        <w:rPr>
          <w:sz w:val="30"/>
          <w:szCs w:val="30"/>
        </w:rPr>
      </w:pPr>
      <w:r>
        <w:rPr>
          <w:sz w:val="30"/>
          <w:szCs w:val="30"/>
        </w:rPr>
        <w:t xml:space="preserve">исполнительный комитет </w:t>
      </w:r>
    </w:p>
    <w:p w:rsidR="007C5115" w:rsidRDefault="007C5115" w:rsidP="007C5115">
      <w:pPr>
        <w:spacing w:line="360" w:lineRule="auto"/>
        <w:ind w:left="5761"/>
        <w:rPr>
          <w:sz w:val="30"/>
          <w:szCs w:val="30"/>
        </w:rPr>
      </w:pPr>
    </w:p>
    <w:p w:rsidR="007C5115" w:rsidRDefault="007C5115" w:rsidP="007C5115">
      <w:pPr>
        <w:spacing w:line="360" w:lineRule="auto"/>
        <w:ind w:left="5761"/>
        <w:rPr>
          <w:sz w:val="30"/>
          <w:szCs w:val="30"/>
        </w:rPr>
      </w:pPr>
    </w:p>
    <w:p w:rsidR="007C5115" w:rsidRDefault="007C5115" w:rsidP="007C511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Просим разрешить проведение проектно-изыскательских работ                     и строительство вновь создаваемых и (или) реконструируемых оптоволоконных линий связи по адресу: </w:t>
      </w:r>
    </w:p>
    <w:p w:rsidR="007C5115" w:rsidRDefault="007C5115" w:rsidP="007C5115">
      <w:pPr>
        <w:ind w:firstLine="720"/>
        <w:jc w:val="both"/>
        <w:rPr>
          <w:sz w:val="30"/>
          <w:szCs w:val="30"/>
        </w:rPr>
      </w:pPr>
    </w:p>
    <w:p w:rsidR="007C5115" w:rsidRDefault="007C5115" w:rsidP="007C511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</w:t>
      </w:r>
    </w:p>
    <w:p w:rsidR="007C5115" w:rsidRDefault="007C5115" w:rsidP="007C511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Сведения о проектируемой оптоволоконной линии связи                            (за исключением расположенных внутри капитальных строений (зданий, сооружений) </w:t>
      </w:r>
      <w:r w:rsidR="00021A04" w:rsidRPr="00021A04">
        <w:rPr>
          <w:color w:val="000000"/>
          <w:shd w:val="clear" w:color="auto" w:fill="FFFFFF"/>
        </w:rPr>
        <w:t>по форме согласно </w:t>
      </w:r>
      <w:hyperlink r:id="rId5" w:anchor="a17" w:tooltip="+" w:history="1">
        <w:r w:rsidR="00021A04" w:rsidRPr="00021A04">
          <w:rPr>
            <w:rStyle w:val="a3"/>
            <w:shd w:val="clear" w:color="auto" w:fill="FFFFFF"/>
          </w:rPr>
          <w:t>приложению 1</w:t>
        </w:r>
      </w:hyperlink>
      <w:r w:rsidR="00021A04" w:rsidRPr="00021A04">
        <w:rPr>
          <w:color w:val="000000"/>
          <w:shd w:val="clear" w:color="auto" w:fill="FFFFFF"/>
        </w:rPr>
        <w:t> к Положению</w:t>
      </w:r>
      <w:r>
        <w:rPr>
          <w:sz w:val="30"/>
          <w:szCs w:val="30"/>
        </w:rPr>
        <w:t>;</w:t>
      </w:r>
    </w:p>
    <w:p w:rsidR="007C5115" w:rsidRDefault="007C5115" w:rsidP="007C511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внесение платы.</w:t>
      </w:r>
    </w:p>
    <w:p w:rsidR="007C5115" w:rsidRDefault="007C5115" w:rsidP="007C511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7C5115" w:rsidRDefault="007C5115" w:rsidP="007C5115">
      <w:pPr>
        <w:tabs>
          <w:tab w:val="left" w:pos="6087"/>
        </w:tabs>
        <w:rPr>
          <w:sz w:val="30"/>
          <w:szCs w:val="30"/>
        </w:rPr>
      </w:pPr>
    </w:p>
    <w:p w:rsidR="00021A04" w:rsidRDefault="00021A04" w:rsidP="007C5115">
      <w:pPr>
        <w:tabs>
          <w:tab w:val="left" w:pos="6087"/>
        </w:tabs>
        <w:rPr>
          <w:sz w:val="30"/>
          <w:szCs w:val="30"/>
        </w:rPr>
      </w:pPr>
    </w:p>
    <w:p w:rsidR="00021A04" w:rsidRDefault="00021A04" w:rsidP="007C5115">
      <w:pPr>
        <w:tabs>
          <w:tab w:val="left" w:pos="6087"/>
        </w:tabs>
        <w:rPr>
          <w:sz w:val="30"/>
          <w:szCs w:val="30"/>
        </w:rPr>
      </w:pPr>
    </w:p>
    <w:p w:rsidR="007C5115" w:rsidRDefault="007C5115" w:rsidP="007C5115">
      <w:pPr>
        <w:ind w:left="126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7"/>
        <w:gridCol w:w="3499"/>
        <w:gridCol w:w="409"/>
        <w:gridCol w:w="3486"/>
      </w:tblGrid>
      <w:tr w:rsidR="007C5115" w:rsidTr="000D4A77">
        <w:tc>
          <w:tcPr>
            <w:tcW w:w="2235" w:type="dxa"/>
            <w:hideMark/>
          </w:tcPr>
          <w:p w:rsidR="007C5115" w:rsidRDefault="007C5115" w:rsidP="000D4A7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115" w:rsidRDefault="007C5115" w:rsidP="000D4A77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C5115" w:rsidRDefault="007C5115" w:rsidP="000D4A77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115" w:rsidRDefault="007C5115" w:rsidP="000D4A77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C5115" w:rsidTr="000D4A77">
        <w:tc>
          <w:tcPr>
            <w:tcW w:w="2235" w:type="dxa"/>
          </w:tcPr>
          <w:p w:rsidR="007C5115" w:rsidRDefault="007C5115" w:rsidP="000D4A77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5115" w:rsidRDefault="007C5115" w:rsidP="000D4A7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(должность, подпись)</w:t>
            </w:r>
          </w:p>
        </w:tc>
        <w:tc>
          <w:tcPr>
            <w:tcW w:w="425" w:type="dxa"/>
          </w:tcPr>
          <w:p w:rsidR="007C5115" w:rsidRDefault="007C5115" w:rsidP="000D4A77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5115" w:rsidRDefault="007C5115" w:rsidP="000D4A7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(инициалы, фамилия)</w:t>
            </w:r>
          </w:p>
        </w:tc>
      </w:tr>
    </w:tbl>
    <w:p w:rsidR="007C5115" w:rsidRDefault="007C5115" w:rsidP="007C5115">
      <w:pPr>
        <w:pStyle w:val="newncpi0"/>
        <w:ind w:left="3686"/>
      </w:pPr>
      <w:r>
        <w:t>М.П.</w:t>
      </w:r>
      <w:r>
        <w:rPr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7041"/>
      </w:tblGrid>
      <w:tr w:rsidR="007C5115" w:rsidTr="000D4A77">
        <w:trPr>
          <w:trHeight w:val="34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115" w:rsidRDefault="007C5115" w:rsidP="000D4A77">
            <w:pPr>
              <w:pStyle w:val="newncpi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7C5115" w:rsidRDefault="007C5115" w:rsidP="000D4A77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7C5115" w:rsidTr="000D4A77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15" w:rsidRDefault="007C5115" w:rsidP="000D4A77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C5115" w:rsidTr="000D4A77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5115" w:rsidRDefault="007C5115" w:rsidP="000D4A77">
            <w:pPr>
              <w:pStyle w:val="snoski"/>
              <w:ind w:firstLine="567"/>
            </w:pPr>
            <w:r>
              <w:rPr>
                <w:vertAlign w:val="superscript"/>
              </w:rPr>
              <w:t>1</w:t>
            </w:r>
            <w:proofErr w:type="gramStart"/>
            <w:r>
              <w:t> З</w:t>
            </w:r>
            <w:proofErr w:type="gramEnd"/>
            <w:r>
              <w:t>а исключением субъектов хозяйствования, имеющих в соответствии с законодательными актами право не использовать печать.</w:t>
            </w:r>
          </w:p>
        </w:tc>
      </w:tr>
    </w:tbl>
    <w:p w:rsidR="007C5115" w:rsidRDefault="007C5115" w:rsidP="007C5115">
      <w:pPr>
        <w:jc w:val="both"/>
      </w:pPr>
    </w:p>
    <w:p w:rsidR="007C5115" w:rsidRDefault="007C5115" w:rsidP="007C5115">
      <w:pPr>
        <w:jc w:val="both"/>
      </w:pPr>
      <w:r>
        <w:t>Контактный телефон</w:t>
      </w:r>
    </w:p>
    <w:p w:rsidR="007C5115" w:rsidRDefault="007C5115" w:rsidP="007C511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7C5115" w:rsidRDefault="007C5115" w:rsidP="007C5115">
      <w:pPr>
        <w:jc w:val="both"/>
        <w:rPr>
          <w:sz w:val="20"/>
          <w:szCs w:val="20"/>
        </w:rPr>
      </w:pPr>
      <w:r>
        <w:rPr>
          <w:sz w:val="30"/>
          <w:szCs w:val="30"/>
        </w:rPr>
        <w:t xml:space="preserve">* </w:t>
      </w:r>
      <w:r>
        <w:rPr>
          <w:sz w:val="20"/>
          <w:szCs w:val="20"/>
        </w:rPr>
        <w:t>Документы предоставляются в оригиналах или засвидетельствованных в установленном порядке копиях (без предоставления ксерокопий). Оригиналы документов после их сверки с копиями подлежат возврату.</w:t>
      </w:r>
    </w:p>
    <w:p w:rsidR="007C5115" w:rsidRDefault="007C5115" w:rsidP="007C5115">
      <w:pPr>
        <w:tabs>
          <w:tab w:val="left" w:pos="6087"/>
        </w:tabs>
        <w:rPr>
          <w:sz w:val="30"/>
          <w:szCs w:val="30"/>
        </w:rPr>
      </w:pPr>
    </w:p>
    <w:p w:rsidR="007C5115" w:rsidRDefault="007C5115" w:rsidP="007C5115">
      <w:pPr>
        <w:tabs>
          <w:tab w:val="left" w:pos="6087"/>
        </w:tabs>
        <w:rPr>
          <w:sz w:val="30"/>
          <w:szCs w:val="30"/>
        </w:rPr>
      </w:pPr>
    </w:p>
    <w:p w:rsidR="007C5115" w:rsidRDefault="007C5115" w:rsidP="007C5115">
      <w:pPr>
        <w:tabs>
          <w:tab w:val="left" w:pos="6087"/>
        </w:tabs>
        <w:rPr>
          <w:sz w:val="30"/>
          <w:szCs w:val="30"/>
        </w:rPr>
      </w:pPr>
    </w:p>
    <w:p w:rsidR="007C5115" w:rsidRDefault="007C5115" w:rsidP="007C5115">
      <w:pPr>
        <w:tabs>
          <w:tab w:val="left" w:pos="6087"/>
        </w:tabs>
        <w:rPr>
          <w:sz w:val="30"/>
          <w:szCs w:val="30"/>
        </w:rPr>
      </w:pPr>
    </w:p>
    <w:p w:rsidR="007C5115" w:rsidRDefault="007C5115" w:rsidP="007C5115">
      <w:pPr>
        <w:tabs>
          <w:tab w:val="left" w:pos="6087"/>
        </w:tabs>
        <w:rPr>
          <w:sz w:val="30"/>
          <w:szCs w:val="30"/>
        </w:rPr>
      </w:pPr>
    </w:p>
    <w:p w:rsidR="007C5115" w:rsidRDefault="007C5115" w:rsidP="007C5115">
      <w:pPr>
        <w:tabs>
          <w:tab w:val="left" w:pos="6087"/>
        </w:tabs>
        <w:rPr>
          <w:sz w:val="30"/>
          <w:szCs w:val="30"/>
        </w:rPr>
      </w:pPr>
    </w:p>
    <w:p w:rsidR="007C5115" w:rsidRDefault="007C5115" w:rsidP="007C5115">
      <w:pPr>
        <w:tabs>
          <w:tab w:val="left" w:pos="6087"/>
        </w:tabs>
        <w:rPr>
          <w:sz w:val="30"/>
          <w:szCs w:val="30"/>
        </w:rPr>
      </w:pPr>
    </w:p>
    <w:p w:rsidR="008E2BD8" w:rsidRDefault="008E2BD8"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7C5115" w:rsidRPr="003B79EF" w:rsidTr="000D4A77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after="28"/>
              <w:jc w:val="right"/>
              <w:rPr>
                <w:i/>
                <w:iCs/>
                <w:color w:val="000000"/>
              </w:rPr>
            </w:pPr>
            <w:r w:rsidRPr="003B79EF">
              <w:rPr>
                <w:i/>
                <w:iCs/>
                <w:color w:val="000000"/>
              </w:rPr>
              <w:t>Приложение 1</w:t>
            </w:r>
          </w:p>
          <w:p w:rsidR="007C5115" w:rsidRPr="003B79EF" w:rsidRDefault="007C5115" w:rsidP="000D4A77">
            <w:pPr>
              <w:jc w:val="right"/>
              <w:rPr>
                <w:i/>
                <w:iCs/>
                <w:color w:val="000000"/>
              </w:rPr>
            </w:pPr>
            <w:r w:rsidRPr="003B79EF">
              <w:rPr>
                <w:i/>
                <w:iCs/>
                <w:color w:val="000000"/>
              </w:rPr>
              <w:t>к Положению о порядке получения</w:t>
            </w:r>
            <w:r w:rsidRPr="003B79EF">
              <w:rPr>
                <w:i/>
                <w:iCs/>
                <w:color w:val="000000"/>
              </w:rPr>
              <w:br/>
              <w:t>решения местного исполнительного</w:t>
            </w:r>
            <w:r w:rsidRPr="003B79EF">
              <w:rPr>
                <w:i/>
                <w:iCs/>
                <w:color w:val="000000"/>
              </w:rPr>
              <w:br/>
              <w:t>и распорядительного органа о разрешении</w:t>
            </w:r>
            <w:r w:rsidRPr="003B79EF">
              <w:rPr>
                <w:i/>
                <w:iCs/>
                <w:color w:val="000000"/>
              </w:rPr>
              <w:br/>
              <w:t>проведения проектно-изыскательских работ</w:t>
            </w:r>
            <w:r w:rsidRPr="003B79EF">
              <w:rPr>
                <w:i/>
                <w:iCs/>
                <w:color w:val="000000"/>
              </w:rPr>
              <w:br/>
              <w:t>и </w:t>
            </w:r>
            <w:proofErr w:type="gramStart"/>
            <w:r w:rsidRPr="003B79EF">
              <w:rPr>
                <w:i/>
                <w:iCs/>
                <w:color w:val="000000"/>
              </w:rPr>
              <w:t>строительства</w:t>
            </w:r>
            <w:proofErr w:type="gramEnd"/>
            <w:r w:rsidRPr="003B79EF">
              <w:rPr>
                <w:i/>
                <w:iCs/>
                <w:color w:val="000000"/>
              </w:rPr>
              <w:t xml:space="preserve"> вновь создаваемых</w:t>
            </w:r>
            <w:r w:rsidRPr="003B79EF">
              <w:rPr>
                <w:i/>
                <w:iCs/>
                <w:color w:val="000000"/>
              </w:rPr>
              <w:br/>
              <w:t>и (или) реконструируемых оптоволоконных</w:t>
            </w:r>
            <w:r w:rsidRPr="003B79EF">
              <w:rPr>
                <w:i/>
                <w:iCs/>
                <w:color w:val="000000"/>
              </w:rPr>
              <w:br/>
              <w:t>линий связи (за исключением расположенных</w:t>
            </w:r>
            <w:r w:rsidRPr="003B79EF">
              <w:rPr>
                <w:i/>
                <w:iCs/>
                <w:color w:val="000000"/>
              </w:rPr>
              <w:br/>
              <w:t>внутри капитальных строений (зданий,</w:t>
            </w:r>
            <w:r w:rsidRPr="003B79EF">
              <w:rPr>
                <w:i/>
                <w:iCs/>
                <w:color w:val="000000"/>
              </w:rPr>
              <w:br/>
              <w:t>сооружений) и абонентских линий</w:t>
            </w:r>
            <w:r w:rsidRPr="003B79EF">
              <w:rPr>
                <w:i/>
                <w:iCs/>
                <w:color w:val="000000"/>
              </w:rPr>
              <w:br/>
              <w:t>электросвязи) и вводе их в эксплуатацию</w:t>
            </w:r>
            <w:r w:rsidRPr="003B79EF">
              <w:rPr>
                <w:i/>
                <w:iCs/>
                <w:color w:val="000000"/>
              </w:rPr>
              <w:br/>
              <w:t>(в редакции постановления</w:t>
            </w:r>
            <w:r w:rsidRPr="003B79EF">
              <w:rPr>
                <w:i/>
                <w:iCs/>
                <w:color w:val="000000"/>
              </w:rPr>
              <w:br/>
              <w:t>Совета Министров</w:t>
            </w:r>
            <w:r w:rsidRPr="003B79EF">
              <w:rPr>
                <w:i/>
                <w:iCs/>
                <w:color w:val="000000"/>
              </w:rPr>
              <w:br/>
              <w:t>Республики Беларусь</w:t>
            </w:r>
            <w:r w:rsidRPr="003B79EF">
              <w:rPr>
                <w:i/>
                <w:iCs/>
                <w:color w:val="000000"/>
              </w:rPr>
              <w:br/>
              <w:t>20.12.2019 № 881)</w:t>
            </w:r>
          </w:p>
        </w:tc>
      </w:tr>
    </w:tbl>
    <w:p w:rsidR="007C5115" w:rsidRPr="003B79EF" w:rsidRDefault="007C5115" w:rsidP="007C5115">
      <w:pPr>
        <w:shd w:val="clear" w:color="auto" w:fill="FFFFFF"/>
        <w:ind w:firstLine="567"/>
        <w:jc w:val="both"/>
        <w:rPr>
          <w:color w:val="000000"/>
        </w:rPr>
      </w:pPr>
      <w:r w:rsidRPr="003B79EF">
        <w:rPr>
          <w:color w:val="000000"/>
        </w:rPr>
        <w:t> </w:t>
      </w:r>
    </w:p>
    <w:p w:rsidR="007C5115" w:rsidRPr="003B79EF" w:rsidRDefault="007C5115" w:rsidP="007C5115">
      <w:pPr>
        <w:shd w:val="clear" w:color="auto" w:fill="FFFFFF"/>
        <w:spacing w:before="160" w:after="160"/>
        <w:jc w:val="right"/>
        <w:rPr>
          <w:color w:val="000000"/>
        </w:rPr>
      </w:pPr>
      <w:r w:rsidRPr="003B79EF">
        <w:rPr>
          <w:color w:val="000000"/>
        </w:rPr>
        <w:t>Форма</w:t>
      </w:r>
    </w:p>
    <w:p w:rsidR="007C5115" w:rsidRPr="003B79EF" w:rsidRDefault="007C5115" w:rsidP="007C5115">
      <w:pPr>
        <w:shd w:val="clear" w:color="auto" w:fill="FFFFFF"/>
        <w:spacing w:before="360" w:after="360"/>
        <w:jc w:val="center"/>
        <w:rPr>
          <w:b/>
          <w:bCs/>
          <w:color w:val="000000"/>
        </w:rPr>
      </w:pPr>
      <w:r w:rsidRPr="003B79EF">
        <w:rPr>
          <w:b/>
          <w:bCs/>
          <w:color w:val="000000"/>
        </w:rPr>
        <w:t>СВЕДЕНИЯ</w:t>
      </w:r>
      <w:r w:rsidRPr="003B79EF">
        <w:rPr>
          <w:b/>
          <w:bCs/>
          <w:color w:val="000000"/>
        </w:rPr>
        <w:br/>
        <w:t>о проектируемой оптоволоконной линии связи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209"/>
        <w:gridCol w:w="1411"/>
      </w:tblGrid>
      <w:tr w:rsidR="007C5115" w:rsidRPr="003B79EF" w:rsidTr="000D4A77">
        <w:trPr>
          <w:trHeight w:val="240"/>
        </w:trPr>
        <w:tc>
          <w:tcPr>
            <w:tcW w:w="9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5115" w:rsidRPr="003B79EF" w:rsidRDefault="007C5115" w:rsidP="000D4A77">
            <w:pPr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Сведения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5115" w:rsidRPr="003B79EF" w:rsidRDefault="007C5115" w:rsidP="000D4A77">
            <w:pPr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7C5115" w:rsidRPr="003B79EF" w:rsidTr="000D4A77">
        <w:trPr>
          <w:trHeight w:val="240"/>
        </w:trPr>
        <w:tc>
          <w:tcPr>
            <w:tcW w:w="10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I. Сведения о заказчике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Наименование государственного органа,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Место нахождения юридического лица либо адрес индивидуального предпринимателя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Номер лицензии на оказание услуг электросвязи и дата ее выдачи (при наличии)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10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II. Общие сведения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Цели создания (реконструкции):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для собственных нужд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модернизация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 xml:space="preserve">обеспечение связи между объектами </w:t>
            </w:r>
            <w:proofErr w:type="spellStart"/>
            <w:r w:rsidRPr="003B79EF">
              <w:rPr>
                <w:color w:val="000000"/>
                <w:sz w:val="20"/>
                <w:szCs w:val="20"/>
              </w:rPr>
              <w:t>радиоподсистемы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объединение филиалов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8.5.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организация системы видеонаблюдения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8.6.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организация сети кабельного телевидения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8.7.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организация сети передачи данных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8.8.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организация технологической сети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8.9.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подключение новых базовых станций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8.10.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 xml:space="preserve">предоставление услуг телефонной связи, интерактивного телевидения, доступа в Интернет по технологии </w:t>
            </w:r>
            <w:proofErr w:type="spellStart"/>
            <w:r w:rsidRPr="003B79EF">
              <w:rPr>
                <w:color w:val="000000"/>
                <w:sz w:val="20"/>
                <w:szCs w:val="20"/>
              </w:rPr>
              <w:t>xPON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расширение сети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lastRenderedPageBreak/>
              <w:t>8.12.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сеть специального назначения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8.13.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телемеханика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10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III. Сведения об оптоволоконной линии связи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 xml:space="preserve">Расположение начальной точки оптоволоконной линии связи (описание объекта, точный адрес или геодезические координаты в формате </w:t>
            </w:r>
            <w:proofErr w:type="gramStart"/>
            <w:r w:rsidRPr="003B79EF">
              <w:rPr>
                <w:color w:val="000000"/>
                <w:sz w:val="20"/>
                <w:szCs w:val="20"/>
              </w:rPr>
              <w:t>ГГ</w:t>
            </w:r>
            <w:proofErr w:type="gramEnd"/>
            <w:r w:rsidRPr="003B79EF">
              <w:rPr>
                <w:color w:val="000000"/>
                <w:sz w:val="20"/>
                <w:szCs w:val="20"/>
              </w:rPr>
              <w:t>°ММ’CC’’)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 xml:space="preserve">Расположение конечной точки оптоволоконной линии связи (описание объекта, точный адрес или геодезические координаты в формате </w:t>
            </w:r>
            <w:proofErr w:type="gramStart"/>
            <w:r w:rsidRPr="003B79EF">
              <w:rPr>
                <w:color w:val="000000"/>
                <w:sz w:val="20"/>
                <w:szCs w:val="20"/>
              </w:rPr>
              <w:t>ГГ</w:t>
            </w:r>
            <w:proofErr w:type="gramEnd"/>
            <w:r w:rsidRPr="003B79EF">
              <w:rPr>
                <w:color w:val="000000"/>
                <w:sz w:val="20"/>
                <w:szCs w:val="20"/>
              </w:rPr>
              <w:t>°ММ’CC’’)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Планируемая протяженность оптоволоконной линии связи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Планируемое общее количество волокон оптоволоконной линии связи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Планируемое количество свободных волокон оптоволоконной линии связи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5115" w:rsidRPr="003B79EF" w:rsidTr="000D4A77">
        <w:trPr>
          <w:trHeight w:val="240"/>
        </w:trPr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Планируемое количество волокон оптоволоконной линии связи, предназначенных для сдачи в аренду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20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C5115" w:rsidRPr="003B79EF" w:rsidRDefault="007C5115" w:rsidP="007C5115">
      <w:pPr>
        <w:shd w:val="clear" w:color="auto" w:fill="FFFFFF"/>
        <w:spacing w:before="160" w:after="160"/>
        <w:ind w:firstLine="567"/>
        <w:jc w:val="both"/>
        <w:rPr>
          <w:color w:val="000000"/>
        </w:rPr>
      </w:pPr>
      <w:r w:rsidRPr="003B79EF"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  <w:gridCol w:w="2867"/>
      </w:tblGrid>
      <w:tr w:rsidR="007C5115" w:rsidRPr="003B79EF" w:rsidTr="000D4A77">
        <w:trPr>
          <w:trHeight w:val="240"/>
        </w:trP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60" w:after="160"/>
              <w:jc w:val="both"/>
              <w:rPr>
                <w:color w:val="000000"/>
              </w:rPr>
            </w:pPr>
            <w:r w:rsidRPr="003B79EF">
              <w:rPr>
                <w:color w:val="000000"/>
              </w:rPr>
              <w:t>___ ___________ 20__ г.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60" w:after="160"/>
              <w:jc w:val="center"/>
              <w:rPr>
                <w:color w:val="000000"/>
              </w:rPr>
            </w:pPr>
            <w:r w:rsidRPr="003B79EF">
              <w:rPr>
                <w:color w:val="000000"/>
              </w:rPr>
              <w:t>____________________</w:t>
            </w:r>
          </w:p>
        </w:tc>
      </w:tr>
      <w:tr w:rsidR="007C5115" w:rsidRPr="003B79EF" w:rsidTr="000D4A77">
        <w:trPr>
          <w:trHeight w:val="240"/>
        </w:trP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115" w:rsidRPr="003B79EF" w:rsidRDefault="007C5115" w:rsidP="000D4A77">
            <w:pPr>
              <w:spacing w:before="160" w:after="160"/>
              <w:jc w:val="center"/>
              <w:rPr>
                <w:color w:val="000000"/>
                <w:sz w:val="20"/>
                <w:szCs w:val="20"/>
              </w:rPr>
            </w:pPr>
            <w:r w:rsidRPr="003B79EF">
              <w:rPr>
                <w:color w:val="000000"/>
                <w:sz w:val="20"/>
                <w:szCs w:val="20"/>
              </w:rPr>
              <w:t>(подпись заявителя)</w:t>
            </w:r>
          </w:p>
        </w:tc>
      </w:tr>
    </w:tbl>
    <w:p w:rsidR="007C5115" w:rsidRDefault="007C5115" w:rsidP="007C5115"/>
    <w:p w:rsidR="007C5115" w:rsidRDefault="007C5115"/>
    <w:sectPr w:rsidR="007C5115" w:rsidSect="007C51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15"/>
    <w:rsid w:val="00021A04"/>
    <w:rsid w:val="000E7444"/>
    <w:rsid w:val="001C7F8C"/>
    <w:rsid w:val="0029328C"/>
    <w:rsid w:val="002E452C"/>
    <w:rsid w:val="00347A92"/>
    <w:rsid w:val="003535D0"/>
    <w:rsid w:val="005D6615"/>
    <w:rsid w:val="005F346C"/>
    <w:rsid w:val="00601217"/>
    <w:rsid w:val="006048D1"/>
    <w:rsid w:val="006D1743"/>
    <w:rsid w:val="00766141"/>
    <w:rsid w:val="007C38CF"/>
    <w:rsid w:val="007C5115"/>
    <w:rsid w:val="00827DC2"/>
    <w:rsid w:val="008A6CB2"/>
    <w:rsid w:val="008E2BD8"/>
    <w:rsid w:val="009348D1"/>
    <w:rsid w:val="00945101"/>
    <w:rsid w:val="0096697A"/>
    <w:rsid w:val="0096767A"/>
    <w:rsid w:val="009A6021"/>
    <w:rsid w:val="00A02B2C"/>
    <w:rsid w:val="00A34616"/>
    <w:rsid w:val="00A46A47"/>
    <w:rsid w:val="00AB2788"/>
    <w:rsid w:val="00AC6E62"/>
    <w:rsid w:val="00B23F9C"/>
    <w:rsid w:val="00BE5F23"/>
    <w:rsid w:val="00BF3DC1"/>
    <w:rsid w:val="00C0606C"/>
    <w:rsid w:val="00C23FAC"/>
    <w:rsid w:val="00D01D88"/>
    <w:rsid w:val="00D069B3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C5115"/>
    <w:pPr>
      <w:ind w:firstLine="567"/>
      <w:jc w:val="both"/>
    </w:pPr>
  </w:style>
  <w:style w:type="paragraph" w:customStyle="1" w:styleId="newncpi0">
    <w:name w:val="newncpi0"/>
    <w:basedOn w:val="a"/>
    <w:rsid w:val="007C5115"/>
    <w:pPr>
      <w:jc w:val="both"/>
    </w:pPr>
  </w:style>
  <w:style w:type="paragraph" w:customStyle="1" w:styleId="undline">
    <w:name w:val="undline"/>
    <w:basedOn w:val="a"/>
    <w:rsid w:val="007C5115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7C5115"/>
    <w:pPr>
      <w:jc w:val="both"/>
    </w:pPr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21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C5115"/>
    <w:pPr>
      <w:ind w:firstLine="567"/>
      <w:jc w:val="both"/>
    </w:pPr>
  </w:style>
  <w:style w:type="paragraph" w:customStyle="1" w:styleId="newncpi0">
    <w:name w:val="newncpi0"/>
    <w:basedOn w:val="a"/>
    <w:rsid w:val="007C5115"/>
    <w:pPr>
      <w:jc w:val="both"/>
    </w:pPr>
  </w:style>
  <w:style w:type="paragraph" w:customStyle="1" w:styleId="undline">
    <w:name w:val="undline"/>
    <w:basedOn w:val="a"/>
    <w:rsid w:val="007C5115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7C5115"/>
    <w:pPr>
      <w:jc w:val="both"/>
    </w:pPr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21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186817&amp;a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3</cp:revision>
  <dcterms:created xsi:type="dcterms:W3CDTF">2023-02-01T12:19:00Z</dcterms:created>
  <dcterms:modified xsi:type="dcterms:W3CDTF">2023-02-02T09:46:00Z</dcterms:modified>
</cp:coreProperties>
</file>