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000000">
        <w:trPr>
          <w:divId w:val="952320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capu1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УТВЕРЖДЕНО</w:t>
            </w:r>
          </w:p>
          <w:p w:rsidR="00000000" w:rsidRDefault="00430AB8">
            <w:pPr>
              <w:pStyle w:val="cap1"/>
              <w:rPr>
                <w:color w:val="000000"/>
              </w:rPr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 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30AB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12.01.2022 № 5</w:t>
            </w:r>
          </w:p>
        </w:tc>
      </w:tr>
    </w:tbl>
    <w:p w:rsidR="00000000" w:rsidRDefault="00430AB8">
      <w:pPr>
        <w:pStyle w:val="titleu"/>
        <w:divId w:val="952320118"/>
        <w:rPr>
          <w:color w:val="000000"/>
        </w:rPr>
      </w:pPr>
      <w:bookmarkStart w:id="1" w:name="a12"/>
      <w:bookmarkEnd w:id="1"/>
      <w:r>
        <w:rPr>
          <w:color w:val="000000"/>
        </w:rPr>
        <w:t>РЕГЛАМЕНТ</w:t>
      </w:r>
      <w:r>
        <w:rPr>
          <w:color w:val="000000"/>
        </w:rPr>
        <w:br/>
      </w:r>
      <w:r>
        <w:rPr>
          <w:color w:val="000000"/>
        </w:rPr>
        <w:t>административной процедуры, осуществляемой в отношении субъектов хозяйствования, по </w:t>
      </w:r>
      <w:hyperlink r:id="rId5" w:anchor="a324" w:tooltip="+" w:history="1">
        <w:r>
          <w:rPr>
            <w:rStyle w:val="a3"/>
          </w:rPr>
          <w:t>подпункту 8.9.5</w:t>
        </w:r>
      </w:hyperlink>
      <w:r>
        <w:rPr>
          <w:color w:val="000000"/>
        </w:rPr>
        <w:t xml:space="preserve"> «Исключение сведений из Торгового реестра Республики Беларусь»</w:t>
      </w:r>
    </w:p>
    <w:p w:rsidR="00000000" w:rsidRDefault="00430AB8">
      <w:pPr>
        <w:pStyle w:val="point"/>
        <w:divId w:val="952320118"/>
        <w:rPr>
          <w:color w:val="000000"/>
        </w:rPr>
      </w:pPr>
      <w:r>
        <w:rPr>
          <w:color w:val="000000"/>
        </w:rPr>
        <w:t>1. Особенности осуществления администр</w:t>
      </w:r>
      <w:r>
        <w:rPr>
          <w:color w:val="000000"/>
        </w:rPr>
        <w:t>ативной процедуры: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</w:t>
      </w:r>
      <w:r>
        <w:rPr>
          <w:color w:val="000000"/>
        </w:rPr>
        <w:t>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000000" w:rsidRDefault="00430AB8">
      <w:pPr>
        <w:pStyle w:val="newncpi"/>
        <w:divId w:val="952320118"/>
        <w:rPr>
          <w:color w:val="000000"/>
        </w:rPr>
      </w:pPr>
      <w:r>
        <w:rPr>
          <w:color w:val="000000"/>
        </w:rPr>
        <w:t>В случае расположения торгового объекта, объекта о</w:t>
      </w:r>
      <w:r>
        <w:rPr>
          <w:color w:val="000000"/>
        </w:rPr>
        <w:t>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</w:t>
      </w:r>
      <w:r>
        <w:rPr>
          <w:color w:val="000000"/>
        </w:rPr>
        <w:t>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t xml:space="preserve">1.2. наименование государственного органа, иной организации, осуществляющих прием, подготовку к рассмотрению </w:t>
      </w:r>
      <w:r>
        <w:rPr>
          <w:color w:val="000000"/>
        </w:rPr>
        <w:t>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</w:t>
      </w:r>
      <w:r>
        <w:rPr>
          <w:color w:val="000000"/>
        </w:rPr>
        <w:t>ельный комитет (кроме г. Минска), местная администрация района в г. Минске);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t>1.3. нормативные правовые акты, регулирующие порядок осуществления административной процедуры:</w:t>
      </w:r>
    </w:p>
    <w:p w:rsidR="00000000" w:rsidRDefault="00430AB8">
      <w:pPr>
        <w:pStyle w:val="newncpi"/>
        <w:divId w:val="952320118"/>
        <w:rPr>
          <w:color w:val="000000"/>
        </w:rPr>
      </w:pPr>
      <w:hyperlink r:id="rId6" w:anchor="a68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28</w:t>
      </w:r>
      <w:r>
        <w:rPr>
          <w:color w:val="000000"/>
        </w:rPr>
        <w:t> октября 2008 г. № 433-З «Об основах административных процедур»;</w:t>
      </w:r>
    </w:p>
    <w:p w:rsidR="00000000" w:rsidRDefault="00430AB8">
      <w:pPr>
        <w:pStyle w:val="newncpi"/>
        <w:divId w:val="952320118"/>
        <w:rPr>
          <w:color w:val="000000"/>
        </w:rPr>
      </w:pPr>
      <w:hyperlink r:id="rId7" w:anchor="a1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430AB8">
      <w:pPr>
        <w:pStyle w:val="newncpi"/>
        <w:divId w:val="952320118"/>
        <w:rPr>
          <w:color w:val="000000"/>
        </w:rPr>
      </w:pPr>
      <w:hyperlink r:id="rId8" w:anchor="a1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430AB8">
      <w:pPr>
        <w:pStyle w:val="newncpi"/>
        <w:divId w:val="952320118"/>
        <w:rPr>
          <w:color w:val="000000"/>
        </w:rPr>
      </w:pPr>
      <w:hyperlink r:id="rId9" w:anchor="a10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25 июня 2021 г. № 240 «Об административных процедурах, осуществляемых в отношении субъектов хозяйствования»;</w:t>
      </w:r>
    </w:p>
    <w:p w:rsidR="00000000" w:rsidRDefault="00430AB8">
      <w:pPr>
        <w:pStyle w:val="newncpi"/>
        <w:divId w:val="952320118"/>
        <w:rPr>
          <w:color w:val="000000"/>
        </w:rPr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Министров Республики Беларусь от </w:t>
      </w:r>
      <w:r>
        <w:rPr>
          <w:color w:val="000000"/>
        </w:rPr>
        <w:t>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000000" w:rsidRDefault="00430AB8">
      <w:pPr>
        <w:pStyle w:val="newncpi"/>
        <w:divId w:val="952320118"/>
        <w:rPr>
          <w:color w:val="000000"/>
        </w:rPr>
      </w:pPr>
      <w:hyperlink r:id="rId11" w:anchor="a5" w:tooltip="+" w:history="1">
        <w:r>
          <w:rPr>
            <w:rStyle w:val="a3"/>
          </w:rPr>
          <w:t>постановлен</w:t>
        </w:r>
        <w:r>
          <w:rPr>
            <w:rStyle w:val="a3"/>
          </w:rPr>
          <w:t>ие</w:t>
        </w:r>
      </w:hyperlink>
      <w:r>
        <w:rPr>
          <w:color w:val="000000"/>
        </w:rP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430AB8">
      <w:pPr>
        <w:pStyle w:val="newncpi"/>
        <w:divId w:val="952320118"/>
        <w:rPr>
          <w:color w:val="000000"/>
        </w:rPr>
      </w:pPr>
      <w:hyperlink r:id="rId12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Министерства антимонопольного регул</w:t>
      </w:r>
      <w:r>
        <w:rPr>
          <w:color w:val="000000"/>
        </w:rPr>
        <w:t>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lastRenderedPageBreak/>
        <w:t>1.4. иные имеющиеся особенности осуществления административной процедуры: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t>1.4.1. дополнительные основания для </w:t>
      </w:r>
      <w:r>
        <w:rPr>
          <w:color w:val="000000"/>
        </w:rPr>
        <w:t>отказа в осуществлении административной процедуры по сравнению с </w:t>
      </w:r>
      <w:hyperlink r:id="rId13" w:anchor="a68" w:tooltip="+" w:history="1">
        <w:r>
          <w:rPr>
            <w:rStyle w:val="a3"/>
          </w:rPr>
          <w:t>Законом</w:t>
        </w:r>
      </w:hyperlink>
      <w:r>
        <w:rPr>
          <w:color w:val="000000"/>
        </w:rPr>
        <w:t xml:space="preserve"> Республики Беларусь «Об основах административных процедур» определены в </w:t>
      </w:r>
      <w:hyperlink r:id="rId14" w:anchor="a148" w:tooltip="+" w:history="1">
        <w:r>
          <w:rPr>
            <w:rStyle w:val="a3"/>
          </w:rPr>
          <w:t>пун</w:t>
        </w:r>
        <w:r>
          <w:rPr>
            <w:rStyle w:val="a3"/>
          </w:rPr>
          <w:t>кте 16</w:t>
        </w:r>
      </w:hyperlink>
      <w:r>
        <w:rPr>
          <w:color w:val="000000"/>
        </w:rPr>
        <w:t xml:space="preserve">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t>1.4.2. обжалование административного решения, принятого администрацией парка, осуществляется в судебном пор</w:t>
      </w:r>
      <w:r>
        <w:rPr>
          <w:color w:val="000000"/>
        </w:rPr>
        <w:t>ядке.</w:t>
      </w:r>
    </w:p>
    <w:p w:rsidR="00000000" w:rsidRDefault="00430AB8">
      <w:pPr>
        <w:pStyle w:val="point"/>
        <w:divId w:val="952320118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процедуры: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t>2.1. представляемые заинтересованным лицом:</w:t>
      </w:r>
    </w:p>
    <w:p w:rsidR="00000000" w:rsidRDefault="00430AB8">
      <w:pPr>
        <w:pStyle w:val="newncpi"/>
        <w:divId w:val="95232011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02"/>
        <w:gridCol w:w="3156"/>
        <w:gridCol w:w="5358"/>
      </w:tblGrid>
      <w:tr w:rsidR="00000000">
        <w:trPr>
          <w:divId w:val="952320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</w:t>
            </w:r>
            <w:r>
              <w:rPr>
                <w:color w:val="000000"/>
              </w:rPr>
              <w:t>порядок представления документа и (или) сведений</w:t>
            </w:r>
          </w:p>
        </w:tc>
      </w:tr>
      <w:tr w:rsidR="00000000">
        <w:trPr>
          <w:divId w:val="952320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уведомление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 форме согласно </w:t>
            </w:r>
            <w:hyperlink w:anchor="a63" w:tooltip="+" w:history="1">
              <w:r>
                <w:rPr>
                  <w:rStyle w:val="a3"/>
                </w:rPr>
                <w:t>приложению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районный, городской исполнительный комитет (кроме г. Минска), местную администрацию района в г. Минске – 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электронной форме – через единый портал электронных услуг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администрацию парка – 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</w:t>
            </w:r>
            <w:r>
              <w:rPr>
                <w:color w:val="000000"/>
              </w:rPr>
              <w:t>рьером);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электронной форме – через единый портал электронных услуг;</w:t>
            </w:r>
          </w:p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через интернет-сайт системы комплексного обслуживания по принципу «одна станция» (onestation.by)</w:t>
            </w:r>
          </w:p>
        </w:tc>
      </w:tr>
    </w:tbl>
    <w:p w:rsidR="00000000" w:rsidRDefault="00430AB8">
      <w:pPr>
        <w:pStyle w:val="newncpi"/>
        <w:divId w:val="952320118"/>
        <w:rPr>
          <w:color w:val="000000"/>
        </w:rPr>
      </w:pPr>
      <w:r>
        <w:rPr>
          <w:color w:val="000000"/>
        </w:rPr>
        <w:t> </w:t>
      </w:r>
    </w:p>
    <w:p w:rsidR="00000000" w:rsidRDefault="00430AB8">
      <w:pPr>
        <w:pStyle w:val="newncpi"/>
        <w:divId w:val="952320118"/>
        <w:rPr>
          <w:color w:val="000000"/>
        </w:rPr>
      </w:pPr>
      <w:r>
        <w:rPr>
          <w:color w:val="000000"/>
        </w:rPr>
        <w:t>Заинтересованным лицом при необходимости могут представляться иные документы, предусмот</w:t>
      </w:r>
      <w:r>
        <w:rPr>
          <w:color w:val="000000"/>
        </w:rPr>
        <w:t>ренные в </w:t>
      </w:r>
      <w:hyperlink r:id="rId15" w:anchor="a223" w:tooltip="+" w:history="1">
        <w:r>
          <w:rPr>
            <w:rStyle w:val="a3"/>
          </w:rPr>
          <w:t>части первой</w:t>
        </w:r>
      </w:hyperlink>
      <w:r>
        <w:rPr>
          <w:color w:val="000000"/>
        </w:rPr>
        <w:t xml:space="preserve"> пункта 2 статьи 15 Закона Республики Беларусь «Об основах административных процедур»;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t>2.2. запрашиваемые (получаемые) уполномоченным органом самостоятельно:</w:t>
      </w:r>
    </w:p>
    <w:p w:rsidR="00000000" w:rsidRDefault="00430AB8">
      <w:pPr>
        <w:pStyle w:val="newncpi"/>
        <w:divId w:val="95232011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34"/>
        <w:gridCol w:w="7082"/>
      </w:tblGrid>
      <w:tr w:rsidR="00000000">
        <w:trPr>
          <w:divId w:val="952320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</w:t>
            </w:r>
            <w:r>
              <w:rPr>
                <w:color w:val="000000"/>
              </w:rPr>
              <w:t>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divId w:val="952320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сведения, предусмотренные в </w:t>
            </w:r>
            <w:hyperlink r:id="rId16" w:anchor="a27" w:tooltip="+" w:history="1">
              <w:r>
                <w:rPr>
                  <w:rStyle w:val="a3"/>
                </w:rPr>
                <w:t>абза</w:t>
              </w:r>
              <w:r>
                <w:rPr>
                  <w:rStyle w:val="a3"/>
                </w:rPr>
                <w:t>це третьем</w:t>
              </w:r>
            </w:hyperlink>
            <w:r>
              <w:rPr>
                <w:color w:val="000000"/>
              </w:rP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000000">
        <w:trPr>
          <w:divId w:val="952320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сведения, предусмотренные в абзацах </w:t>
            </w:r>
            <w:hyperlink r:id="rId17" w:anchor="a28" w:tooltip="+" w:history="1">
              <w:r>
                <w:rPr>
                  <w:rStyle w:val="a3"/>
                </w:rPr>
                <w:t>пятом</w:t>
              </w:r>
            </w:hyperlink>
            <w:r>
              <w:rPr>
                <w:color w:val="000000"/>
              </w:rPr>
              <w:t xml:space="preserve">, </w:t>
            </w:r>
            <w:hyperlink r:id="rId18" w:anchor="a29" w:tooltip="+" w:history="1">
              <w:r>
                <w:rPr>
                  <w:rStyle w:val="a3"/>
                </w:rPr>
                <w:t>седьмом</w:t>
              </w:r>
            </w:hyperlink>
            <w:r>
              <w:rPr>
                <w:color w:val="000000"/>
              </w:rPr>
              <w:t xml:space="preserve">, </w:t>
            </w:r>
            <w:hyperlink r:id="rId19" w:anchor="a30" w:tooltip="+" w:history="1">
              <w:r>
                <w:rPr>
                  <w:rStyle w:val="a3"/>
                </w:rPr>
                <w:t>девятом – пятнадцатом</w:t>
              </w:r>
            </w:hyperlink>
            <w:r>
              <w:rPr>
                <w:color w:val="000000"/>
              </w:rPr>
              <w:t xml:space="preserve"> части первой подпункта 8.1 пункта 8 Положения о Торговом реестре Республики Белар</w:t>
            </w:r>
            <w:r>
              <w:rPr>
                <w:color w:val="000000"/>
              </w:rPr>
              <w:t>усь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автоматизированная информационная система Единого государственного </w:t>
            </w:r>
            <w:hyperlink r:id="rId20" w:anchor="a14" w:tooltip="+" w:history="1">
              <w:r>
                <w:rPr>
                  <w:rStyle w:val="a3"/>
                </w:rPr>
                <w:t>регистра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</w:p>
        </w:tc>
      </w:tr>
    </w:tbl>
    <w:p w:rsidR="00000000" w:rsidRDefault="00430AB8">
      <w:pPr>
        <w:pStyle w:val="newncpi"/>
        <w:divId w:val="952320118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430AB8">
      <w:pPr>
        <w:pStyle w:val="point"/>
        <w:divId w:val="952320118"/>
        <w:rPr>
          <w:color w:val="000000"/>
        </w:rPr>
      </w:pPr>
      <w:r>
        <w:rPr>
          <w:color w:val="000000"/>
        </w:rPr>
        <w:t>3. Иные действия, совершаемые уполномоченным органом по </w:t>
      </w:r>
      <w:r>
        <w:rPr>
          <w:color w:val="000000"/>
        </w:rPr>
        <w:t>исполнению административного решения: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t xml:space="preserve">3.1. исключение сведений из Торгового </w:t>
      </w:r>
      <w:hyperlink r:id="rId21" w:anchor="a188" w:tooltip="+" w:history="1">
        <w:r>
          <w:rPr>
            <w:rStyle w:val="a3"/>
          </w:rPr>
          <w:t>реестра</w:t>
        </w:r>
      </w:hyperlink>
      <w:r>
        <w:rPr>
          <w:color w:val="000000"/>
        </w:rPr>
        <w:t xml:space="preserve"> Республики Беларусь;</w:t>
      </w:r>
    </w:p>
    <w:p w:rsidR="00000000" w:rsidRDefault="00430AB8">
      <w:pPr>
        <w:pStyle w:val="underpoint"/>
        <w:divId w:val="952320118"/>
        <w:rPr>
          <w:color w:val="000000"/>
        </w:rPr>
      </w:pPr>
      <w:r>
        <w:rPr>
          <w:color w:val="000000"/>
        </w:rPr>
        <w:t>3.2. администрация парка размещает уведомление о принятом административном решении в реестре адм</w:t>
      </w:r>
      <w:r>
        <w:rPr>
          <w:color w:val="000000"/>
        </w:rPr>
        <w:t>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430AB8">
      <w:pPr>
        <w:pStyle w:val="point"/>
        <w:divId w:val="952320118"/>
        <w:rPr>
          <w:color w:val="000000"/>
        </w:rPr>
      </w:pPr>
      <w:r>
        <w:rPr>
          <w:color w:val="000000"/>
        </w:rPr>
        <w:t>4. Порядок подачи (отзыва) административной жалобы:</w:t>
      </w:r>
    </w:p>
    <w:p w:rsidR="00000000" w:rsidRDefault="00430AB8">
      <w:pPr>
        <w:pStyle w:val="newncpi"/>
        <w:divId w:val="95232011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66"/>
        <w:gridCol w:w="3450"/>
      </w:tblGrid>
      <w:tr w:rsidR="00000000">
        <w:trPr>
          <w:divId w:val="952320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государственного органа (иной организации), рассматривающего административную </w:t>
            </w:r>
            <w:r>
              <w:rPr>
                <w:color w:val="000000"/>
              </w:rPr>
              <w:t>жалобу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divId w:val="952320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 исполнительный комитет, Минский городской исполнительный комитет – по </w:t>
            </w:r>
            <w:r>
              <w:rPr>
                <w:color w:val="000000"/>
              </w:rPr>
              <w:t>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000000" w:rsidRDefault="00430AB8">
      <w:pPr>
        <w:pStyle w:val="newncpi"/>
        <w:divId w:val="952320118"/>
        <w:rPr>
          <w:color w:val="000000"/>
        </w:rPr>
      </w:pPr>
      <w:r>
        <w:rPr>
          <w:color w:val="000000"/>
        </w:rPr>
        <w:t> </w:t>
      </w:r>
    </w:p>
    <w:p w:rsidR="00000000" w:rsidRDefault="00430AB8">
      <w:pPr>
        <w:pStyle w:val="newncpi"/>
        <w:divId w:val="105115074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0384"/>
      </w:tblGrid>
      <w:tr w:rsidR="00000000">
        <w:trPr>
          <w:divId w:val="1051150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append1"/>
              <w:rPr>
                <w:color w:val="000000"/>
              </w:rPr>
            </w:pPr>
            <w:bookmarkStart w:id="2" w:name="a63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430AB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2" w:tooltip="+" w:history="1">
              <w:r>
                <w:rPr>
                  <w:rStyle w:val="a3"/>
                </w:rPr>
                <w:t>Регламенту</w:t>
              </w:r>
            </w:hyperlink>
            <w:r>
              <w:rPr>
                <w:color w:val="000000"/>
              </w:rPr>
              <w:t xml:space="preserve"> административной процедуры,</w:t>
            </w:r>
            <w:r>
              <w:rPr>
                <w:color w:val="000000"/>
              </w:rPr>
              <w:br/>
              <w:t>осуществляемой в отношении субъектов</w:t>
            </w:r>
            <w:r>
              <w:rPr>
                <w:color w:val="000000"/>
              </w:rPr>
              <w:br/>
              <w:t>хозяйствования, по подпункту 8.9.5</w:t>
            </w:r>
            <w:r>
              <w:rPr>
                <w:color w:val="000000"/>
              </w:rPr>
              <w:br/>
              <w:t xml:space="preserve">«Исключение сведений из Торгового </w:t>
            </w:r>
            <w:r>
              <w:rPr>
                <w:color w:val="000000"/>
              </w:rPr>
              <w:br/>
              <w:t xml:space="preserve">реестра Республики Беларусь» </w:t>
            </w:r>
          </w:p>
        </w:tc>
      </w:tr>
    </w:tbl>
    <w:p w:rsidR="00000000" w:rsidRDefault="00430AB8">
      <w:pPr>
        <w:pStyle w:val="begform"/>
        <w:divId w:val="1051150748"/>
        <w:rPr>
          <w:color w:val="000000"/>
        </w:rPr>
      </w:pPr>
      <w:r>
        <w:rPr>
          <w:color w:val="000000"/>
        </w:rPr>
        <w:t> </w:t>
      </w:r>
    </w:p>
    <w:p w:rsidR="00000000" w:rsidRDefault="00430AB8">
      <w:pPr>
        <w:pStyle w:val="onestring"/>
        <w:divId w:val="1051150748"/>
        <w:rPr>
          <w:color w:val="000000"/>
        </w:rPr>
      </w:pPr>
      <w:r>
        <w:rPr>
          <w:color w:val="000000"/>
        </w:rPr>
        <w:t>Форма</w:t>
      </w:r>
    </w:p>
    <w:p w:rsidR="00000000" w:rsidRDefault="00430AB8">
      <w:pPr>
        <w:pStyle w:val="newncpi"/>
        <w:divId w:val="105115074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0287"/>
      </w:tblGrid>
      <w:tr w:rsidR="00000000">
        <w:trPr>
          <w:divId w:val="1051150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1051150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00000">
        <w:trPr>
          <w:divId w:val="1051150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00000" w:rsidRDefault="00430AB8">
      <w:pPr>
        <w:pStyle w:val="titlep"/>
        <w:divId w:val="1051150748"/>
        <w:rPr>
          <w:color w:val="000000"/>
        </w:rPr>
      </w:pPr>
      <w:hyperlink r:id="rId22" w:tooltip="-" w:history="1">
        <w:r>
          <w:rPr>
            <w:rStyle w:val="a3"/>
          </w:rPr>
          <w:t>УВЕДОМЛЕНИЕ</w:t>
        </w:r>
      </w:hyperlink>
      <w:r>
        <w:rPr>
          <w:color w:val="000000"/>
        </w:rPr>
        <w:br/>
        <w:t>для исключения сведений из Торгового реестра Республики Беларусь</w:t>
      </w:r>
    </w:p>
    <w:p w:rsidR="00000000" w:rsidRDefault="00430AB8">
      <w:pPr>
        <w:pStyle w:val="newncpi0"/>
        <w:jc w:val="center"/>
        <w:divId w:val="1051150748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__________________________________________________________________</w:t>
      </w:r>
    </w:p>
    <w:p w:rsidR="00000000" w:rsidRDefault="00430AB8">
      <w:pPr>
        <w:pStyle w:val="undline"/>
        <w:jc w:val="center"/>
        <w:divId w:val="1051150748"/>
        <w:rPr>
          <w:color w:val="000000"/>
        </w:rPr>
      </w:pPr>
      <w:r>
        <w:rPr>
          <w:color w:val="000000"/>
        </w:rPr>
        <w:t>(полное наименование юридического лица либо фамилия, собственное имя, отчество</w:t>
      </w:r>
    </w:p>
    <w:p w:rsidR="00000000" w:rsidRDefault="00430AB8">
      <w:pPr>
        <w:pStyle w:val="newncpi0"/>
        <w:jc w:val="center"/>
        <w:divId w:val="1051150748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430AB8">
      <w:pPr>
        <w:pStyle w:val="undline"/>
        <w:jc w:val="center"/>
        <w:divId w:val="1051150748"/>
        <w:rPr>
          <w:color w:val="000000"/>
        </w:rPr>
      </w:pPr>
      <w:r>
        <w:rPr>
          <w:color w:val="000000"/>
        </w:rPr>
        <w:t>(если таковое имеется) индивидуал</w:t>
      </w:r>
      <w:r>
        <w:rPr>
          <w:color w:val="000000"/>
        </w:rPr>
        <w:t>ьного предпринимателя)</w:t>
      </w:r>
    </w:p>
    <w:p w:rsidR="00000000" w:rsidRDefault="00430AB8">
      <w:pPr>
        <w:pStyle w:val="newncpi"/>
        <w:divId w:val="1051150748"/>
        <w:rPr>
          <w:color w:val="000000"/>
        </w:rPr>
      </w:pPr>
      <w:r>
        <w:rPr>
          <w:color w:val="000000"/>
        </w:rPr>
        <w:t> </w:t>
      </w:r>
    </w:p>
    <w:p w:rsidR="00000000" w:rsidRDefault="00430AB8">
      <w:pPr>
        <w:pStyle w:val="newncpi"/>
        <w:divId w:val="1051150748"/>
        <w:rPr>
          <w:color w:val="000000"/>
        </w:rPr>
      </w:pPr>
      <w:r>
        <w:rPr>
          <w:color w:val="000000"/>
        </w:rPr>
        <w:t xml:space="preserve">Прошу исключить сведения из Торгового </w:t>
      </w:r>
      <w:hyperlink r:id="rId23" w:anchor="a188" w:tooltip="+" w:history="1">
        <w:r>
          <w:rPr>
            <w:rStyle w:val="a3"/>
          </w:rPr>
          <w:t>реестра</w:t>
        </w:r>
      </w:hyperlink>
      <w:r>
        <w:rPr>
          <w:color w:val="000000"/>
        </w:rPr>
        <w:t xml:space="preserve"> Республики Беларусь.</w:t>
      </w:r>
    </w:p>
    <w:p w:rsidR="00000000" w:rsidRDefault="00430AB8">
      <w:pPr>
        <w:pStyle w:val="newncpi"/>
        <w:divId w:val="105115074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45"/>
        <w:gridCol w:w="471"/>
      </w:tblGrid>
      <w:tr w:rsidR="00000000">
        <w:trPr>
          <w:divId w:val="1051150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Регистрационный номер в Торговом </w:t>
            </w:r>
            <w:hyperlink r:id="rId24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Республики Беларусь: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30AB8">
      <w:pPr>
        <w:pStyle w:val="newncpi"/>
        <w:divId w:val="1051150748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767"/>
        <w:gridCol w:w="3078"/>
      </w:tblGrid>
      <w:tr w:rsidR="00000000">
        <w:trPr>
          <w:divId w:val="1051150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1051150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430AB8">
            <w:pPr>
              <w:pStyle w:val="table10"/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430AB8">
      <w:pPr>
        <w:pStyle w:val="newncpi0"/>
        <w:divId w:val="1051150748"/>
        <w:rPr>
          <w:color w:val="000000"/>
        </w:rPr>
      </w:pPr>
      <w:r>
        <w:rPr>
          <w:color w:val="000000"/>
        </w:rPr>
        <w:t>____ _______________ 20____ г.</w:t>
      </w:r>
    </w:p>
    <w:p w:rsidR="00430AB8" w:rsidRDefault="00430AB8">
      <w:pPr>
        <w:pStyle w:val="endform"/>
        <w:divId w:val="1051150748"/>
        <w:rPr>
          <w:color w:val="000000"/>
        </w:rPr>
      </w:pPr>
      <w:r>
        <w:rPr>
          <w:color w:val="000000"/>
        </w:rPr>
        <w:t> </w:t>
      </w:r>
    </w:p>
    <w:sectPr w:rsidR="00430AB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C4"/>
    <w:rsid w:val="000163C4"/>
    <w:rsid w:val="00430AB8"/>
    <w:rsid w:val="00E1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iabikova\Downloads\tx.dll%3fd=347250&amp;a=1" TargetMode="External"/><Relationship Id="rId13" Type="http://schemas.openxmlformats.org/officeDocument/2006/relationships/hyperlink" Target="file:///C:\Users\Riabikova\Downloads\tx.dll%3fd=144501&amp;a=68" TargetMode="External"/><Relationship Id="rId18" Type="http://schemas.openxmlformats.org/officeDocument/2006/relationships/hyperlink" Target="file:///C:\Users\Riabikova\Downloads\tx.dll%3fd=459588&amp;a=2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Riabikova\Downloads\tx.dll%3fd=219924&amp;a=188" TargetMode="External"/><Relationship Id="rId7" Type="http://schemas.openxmlformats.org/officeDocument/2006/relationships/hyperlink" Target="file:///C:\Users\Riabikova\Downloads\tx.dll%3fd=274207&amp;a=1" TargetMode="External"/><Relationship Id="rId12" Type="http://schemas.openxmlformats.org/officeDocument/2006/relationships/hyperlink" Target="file:///C:\Users\Riabikova\Downloads\tx.dll%3fd=377855&amp;a=1" TargetMode="External"/><Relationship Id="rId17" Type="http://schemas.openxmlformats.org/officeDocument/2006/relationships/hyperlink" Target="file:///C:\Users\Riabikova\Downloads\tx.dll%3fd=459588&amp;a=2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Riabikova\Downloads\tx.dll%3fd=459588&amp;a=27" TargetMode="External"/><Relationship Id="rId20" Type="http://schemas.openxmlformats.org/officeDocument/2006/relationships/hyperlink" Target="file:///C:\Users\Riabikova\Downloads\tx.dll%3fd=219924&amp;a=1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Riabikova\Downloads\tx.dll%3fd=144501&amp;a=68" TargetMode="External"/><Relationship Id="rId11" Type="http://schemas.openxmlformats.org/officeDocument/2006/relationships/hyperlink" Target="file:///C:\Users\Riabikova\Downloads\tx.dll%3fd=466341&amp;a=5" TargetMode="External"/><Relationship Id="rId24" Type="http://schemas.openxmlformats.org/officeDocument/2006/relationships/hyperlink" Target="file:///C:\Users\Riabikova\Downloads\tx.dll%3fd=219924&amp;a=188" TargetMode="External"/><Relationship Id="rId5" Type="http://schemas.openxmlformats.org/officeDocument/2006/relationships/hyperlink" Target="file:///C:\Users\Riabikova\Downloads\tx.dll%3fd=466341&amp;a=324" TargetMode="External"/><Relationship Id="rId15" Type="http://schemas.openxmlformats.org/officeDocument/2006/relationships/hyperlink" Target="file:///C:\Users\Riabikova\Downloads\tx.dll%3fd=144501&amp;a=223" TargetMode="External"/><Relationship Id="rId23" Type="http://schemas.openxmlformats.org/officeDocument/2006/relationships/hyperlink" Target="file:///C:\Users\Riabikova\Downloads\tx.dll%3fd=219924&amp;a=188" TargetMode="External"/><Relationship Id="rId10" Type="http://schemas.openxmlformats.org/officeDocument/2006/relationships/hyperlink" Target="file:///C:\Users\Riabikova\Downloads\tx.dll%3fd=459588&amp;a=1" TargetMode="External"/><Relationship Id="rId19" Type="http://schemas.openxmlformats.org/officeDocument/2006/relationships/hyperlink" Target="file:///C:\Users\Riabikova\Downloads\tx.dll%3fd=459588&amp;a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iabikova\Downloads\tx.dll%3fd=459661&amp;a=10" TargetMode="External"/><Relationship Id="rId14" Type="http://schemas.openxmlformats.org/officeDocument/2006/relationships/hyperlink" Target="file:///C:\Users\Riabikova\Downloads\tx.dll%3fd=459588&amp;a=148" TargetMode="External"/><Relationship Id="rId22" Type="http://schemas.openxmlformats.org/officeDocument/2006/relationships/hyperlink" Target="file:///C:\Users\Riabikova\Downloads\tx.dll%3fd=240446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2022-07-04T07:29:00Z</dcterms:created>
  <dcterms:modified xsi:type="dcterms:W3CDTF">2022-07-04T07:29:00Z</dcterms:modified>
</cp:coreProperties>
</file>