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409521" w14:textId="7D0E3A01" w:rsidR="00083CD2" w:rsidRPr="001E1300" w:rsidRDefault="00663E33" w:rsidP="001E13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300">
        <w:rPr>
          <w:rFonts w:ascii="Times New Roman" w:hAnsi="Times New Roman"/>
          <w:b/>
          <w:bCs/>
          <w:sz w:val="28"/>
          <w:szCs w:val="28"/>
        </w:rPr>
        <w:t xml:space="preserve">Предварительное информирование </w:t>
      </w:r>
      <w:r w:rsidR="008E3170">
        <w:rPr>
          <w:rFonts w:ascii="Times New Roman" w:hAnsi="Times New Roman"/>
          <w:b/>
          <w:bCs/>
          <w:sz w:val="28"/>
          <w:szCs w:val="28"/>
        </w:rPr>
        <w:t>физических</w:t>
      </w:r>
      <w:r w:rsidRPr="001E1300">
        <w:rPr>
          <w:rFonts w:ascii="Times New Roman" w:hAnsi="Times New Roman"/>
          <w:b/>
          <w:bCs/>
          <w:sz w:val="28"/>
          <w:szCs w:val="28"/>
        </w:rPr>
        <w:t xml:space="preserve"> и юридических лиц о планируемой хозяйственной </w:t>
      </w:r>
      <w:r w:rsidR="005D763D" w:rsidRPr="001E1300">
        <w:rPr>
          <w:rFonts w:ascii="Times New Roman" w:hAnsi="Times New Roman"/>
          <w:b/>
          <w:bCs/>
          <w:sz w:val="28"/>
          <w:szCs w:val="28"/>
        </w:rPr>
        <w:t xml:space="preserve">и иной </w:t>
      </w:r>
      <w:r w:rsidRPr="001E1300">
        <w:rPr>
          <w:rFonts w:ascii="Times New Roman" w:hAnsi="Times New Roman"/>
          <w:b/>
          <w:bCs/>
          <w:sz w:val="28"/>
          <w:szCs w:val="28"/>
        </w:rPr>
        <w:t>деятельности:</w:t>
      </w:r>
    </w:p>
    <w:p w14:paraId="2D4F39BE" w14:textId="1207BE2C" w:rsidR="00663E33" w:rsidRDefault="00256DCD" w:rsidP="001E13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300">
        <w:rPr>
          <w:rFonts w:ascii="Times New Roman" w:hAnsi="Times New Roman"/>
          <w:b/>
          <w:bCs/>
          <w:sz w:val="28"/>
          <w:szCs w:val="28"/>
        </w:rPr>
        <w:t>Реконструкция автомобильной дороги, проезда к отвалам</w:t>
      </w:r>
      <w:r w:rsidR="001E13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1300">
        <w:rPr>
          <w:rFonts w:ascii="Times New Roman" w:hAnsi="Times New Roman"/>
          <w:b/>
          <w:bCs/>
          <w:sz w:val="28"/>
          <w:szCs w:val="28"/>
        </w:rPr>
        <w:t>фосфогипса</w:t>
      </w:r>
      <w:r w:rsidR="001E13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1300">
        <w:rPr>
          <w:rFonts w:ascii="Times New Roman" w:hAnsi="Times New Roman"/>
          <w:b/>
          <w:bCs/>
          <w:sz w:val="28"/>
          <w:szCs w:val="28"/>
        </w:rPr>
        <w:t>(инв. № 350/С-159296) с целью увеличения эффективности использования существующих отвалов ОАО «Гомельский химический</w:t>
      </w:r>
      <w:r w:rsidR="001E13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1300">
        <w:rPr>
          <w:rFonts w:ascii="Times New Roman" w:hAnsi="Times New Roman"/>
          <w:b/>
          <w:bCs/>
          <w:sz w:val="28"/>
          <w:szCs w:val="28"/>
        </w:rPr>
        <w:t>завод» по ул. Химзаводская, д. 5, г. Гомель</w:t>
      </w:r>
    </w:p>
    <w:p w14:paraId="6F5510C5" w14:textId="77777777" w:rsidR="001E1300" w:rsidRPr="001E1300" w:rsidRDefault="001E1300" w:rsidP="001E13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04E703D" w14:textId="70093BF4" w:rsidR="0098440A" w:rsidRPr="0098440A" w:rsidRDefault="0047136C" w:rsidP="00C166EC">
      <w:pPr>
        <w:pStyle w:val="2"/>
        <w:numPr>
          <w:ilvl w:val="0"/>
          <w:numId w:val="11"/>
        </w:numPr>
        <w:tabs>
          <w:tab w:val="num" w:pos="360"/>
          <w:tab w:val="left" w:pos="993"/>
        </w:tabs>
        <w:autoSpaceDE/>
        <w:autoSpaceDN/>
        <w:ind w:left="0" w:firstLine="709"/>
        <w:jc w:val="both"/>
      </w:pPr>
      <w:r w:rsidRPr="0098440A">
        <w:rPr>
          <w:i w:val="0"/>
          <w:spacing w:val="2"/>
        </w:rPr>
        <w:t>План-график работ по проведению оценки воздействия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3402"/>
      </w:tblGrid>
      <w:tr w:rsidR="0098440A" w:rsidRPr="0098440A" w14:paraId="10C19A62" w14:textId="77777777" w:rsidTr="00BE59E2">
        <w:tc>
          <w:tcPr>
            <w:tcW w:w="5953" w:type="dxa"/>
            <w:shd w:val="clear" w:color="auto" w:fill="auto"/>
          </w:tcPr>
          <w:p w14:paraId="0942B8C6" w14:textId="77777777" w:rsidR="0098440A" w:rsidRPr="0098440A" w:rsidRDefault="0098440A" w:rsidP="00984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40A">
              <w:rPr>
                <w:rFonts w:ascii="Times New Roman" w:hAnsi="Times New Roman"/>
                <w:sz w:val="28"/>
                <w:szCs w:val="28"/>
              </w:rPr>
              <w:t>Подготовка программы проведения ОВОС</w:t>
            </w:r>
          </w:p>
        </w:tc>
        <w:tc>
          <w:tcPr>
            <w:tcW w:w="3402" w:type="dxa"/>
            <w:shd w:val="clear" w:color="auto" w:fill="auto"/>
          </w:tcPr>
          <w:p w14:paraId="5FB7298B" w14:textId="77777777" w:rsidR="0098440A" w:rsidRPr="0098440A" w:rsidRDefault="0098440A" w:rsidP="00984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40A">
              <w:rPr>
                <w:rFonts w:ascii="Times New Roman" w:hAnsi="Times New Roman"/>
                <w:sz w:val="28"/>
                <w:szCs w:val="28"/>
              </w:rPr>
              <w:t>май 2024 г.</w:t>
            </w:r>
          </w:p>
        </w:tc>
      </w:tr>
      <w:tr w:rsidR="0098440A" w:rsidRPr="0098440A" w14:paraId="45772677" w14:textId="77777777" w:rsidTr="00BE59E2">
        <w:tc>
          <w:tcPr>
            <w:tcW w:w="5953" w:type="dxa"/>
            <w:shd w:val="clear" w:color="auto" w:fill="auto"/>
          </w:tcPr>
          <w:p w14:paraId="009C9B20" w14:textId="3727809F" w:rsidR="0098440A" w:rsidRPr="0098440A" w:rsidRDefault="0098440A" w:rsidP="00984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40A">
              <w:rPr>
                <w:rFonts w:ascii="Times New Roman" w:hAnsi="Times New Roman"/>
                <w:sz w:val="28"/>
                <w:szCs w:val="28"/>
              </w:rPr>
              <w:t>Проведение предварительного информирования граждан и юридических лиц о планируемой хозяйственной и иной деятельности</w:t>
            </w:r>
          </w:p>
        </w:tc>
        <w:tc>
          <w:tcPr>
            <w:tcW w:w="3402" w:type="dxa"/>
            <w:shd w:val="clear" w:color="auto" w:fill="auto"/>
          </w:tcPr>
          <w:p w14:paraId="12F7BF6B" w14:textId="32B396FC" w:rsidR="0098440A" w:rsidRPr="0098440A" w:rsidRDefault="0098440A" w:rsidP="00984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440A">
              <w:rPr>
                <w:rFonts w:ascii="Times New Roman" w:hAnsi="Times New Roman"/>
                <w:sz w:val="28"/>
                <w:szCs w:val="28"/>
              </w:rPr>
              <w:t>май - ию</w:t>
            </w:r>
            <w:r w:rsidR="004177D3">
              <w:rPr>
                <w:rFonts w:ascii="Times New Roman" w:hAnsi="Times New Roman"/>
                <w:sz w:val="28"/>
                <w:szCs w:val="28"/>
              </w:rPr>
              <w:t>л</w:t>
            </w:r>
            <w:r w:rsidRPr="0098440A">
              <w:rPr>
                <w:rFonts w:ascii="Times New Roman" w:hAnsi="Times New Roman"/>
                <w:sz w:val="28"/>
                <w:szCs w:val="28"/>
              </w:rPr>
              <w:t>ь</w:t>
            </w:r>
            <w:proofErr w:type="gramEnd"/>
            <w:r w:rsidRPr="0098440A">
              <w:rPr>
                <w:rFonts w:ascii="Times New Roman" w:hAnsi="Times New Roman"/>
                <w:sz w:val="28"/>
                <w:szCs w:val="28"/>
              </w:rPr>
              <w:t xml:space="preserve"> 2024г.</w:t>
            </w:r>
          </w:p>
        </w:tc>
      </w:tr>
      <w:tr w:rsidR="0098440A" w:rsidRPr="0098440A" w14:paraId="1CE511C1" w14:textId="77777777" w:rsidTr="00BE59E2">
        <w:tc>
          <w:tcPr>
            <w:tcW w:w="5953" w:type="dxa"/>
            <w:shd w:val="clear" w:color="auto" w:fill="auto"/>
          </w:tcPr>
          <w:p w14:paraId="070B8A39" w14:textId="77777777" w:rsidR="0098440A" w:rsidRPr="0098440A" w:rsidRDefault="0098440A" w:rsidP="00984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40A">
              <w:rPr>
                <w:rFonts w:ascii="Times New Roman" w:hAnsi="Times New Roman"/>
                <w:sz w:val="28"/>
                <w:szCs w:val="28"/>
              </w:rPr>
              <w:t>Подготовка уведомления о планируемой хозяйственной и иной деятельности*</w:t>
            </w:r>
          </w:p>
        </w:tc>
        <w:tc>
          <w:tcPr>
            <w:tcW w:w="3402" w:type="dxa"/>
            <w:shd w:val="clear" w:color="auto" w:fill="auto"/>
          </w:tcPr>
          <w:p w14:paraId="60C2668D" w14:textId="77777777" w:rsidR="0098440A" w:rsidRPr="0098440A" w:rsidRDefault="0098440A" w:rsidP="00984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40A">
              <w:rPr>
                <w:rFonts w:ascii="Times New Roman" w:hAnsi="Times New Roman"/>
                <w:sz w:val="28"/>
                <w:szCs w:val="28"/>
              </w:rPr>
              <w:t>не требуется*</w:t>
            </w:r>
          </w:p>
        </w:tc>
      </w:tr>
      <w:tr w:rsidR="0098440A" w:rsidRPr="0098440A" w14:paraId="0C7F4070" w14:textId="77777777" w:rsidTr="00BE59E2">
        <w:tc>
          <w:tcPr>
            <w:tcW w:w="5953" w:type="dxa"/>
            <w:shd w:val="clear" w:color="auto" w:fill="auto"/>
          </w:tcPr>
          <w:p w14:paraId="1AE6ED7C" w14:textId="77777777" w:rsidR="0098440A" w:rsidRPr="0098440A" w:rsidRDefault="0098440A" w:rsidP="00984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40A">
              <w:rPr>
                <w:rFonts w:ascii="Times New Roman" w:hAnsi="Times New Roman"/>
                <w:sz w:val="28"/>
                <w:szCs w:val="28"/>
              </w:rPr>
              <w:t>Направление уведомления о планируемой хозяйственной и иной деятельности и программы проведения ОВОС затрагиваемым сторонам*</w:t>
            </w:r>
          </w:p>
        </w:tc>
        <w:tc>
          <w:tcPr>
            <w:tcW w:w="3402" w:type="dxa"/>
            <w:shd w:val="clear" w:color="auto" w:fill="auto"/>
          </w:tcPr>
          <w:p w14:paraId="283175C1" w14:textId="77777777" w:rsidR="0098440A" w:rsidRPr="0098440A" w:rsidRDefault="0098440A" w:rsidP="00984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40A">
              <w:rPr>
                <w:rFonts w:ascii="Times New Roman" w:hAnsi="Times New Roman"/>
                <w:sz w:val="28"/>
                <w:szCs w:val="28"/>
              </w:rPr>
              <w:t>не требуется*</w:t>
            </w:r>
          </w:p>
        </w:tc>
      </w:tr>
      <w:tr w:rsidR="0098440A" w:rsidRPr="0098440A" w14:paraId="5044FCB9" w14:textId="77777777" w:rsidTr="00BE59E2">
        <w:tc>
          <w:tcPr>
            <w:tcW w:w="5953" w:type="dxa"/>
            <w:shd w:val="clear" w:color="auto" w:fill="auto"/>
          </w:tcPr>
          <w:p w14:paraId="08D7BB91" w14:textId="77777777" w:rsidR="0098440A" w:rsidRPr="0098440A" w:rsidRDefault="0098440A" w:rsidP="00984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40A">
              <w:rPr>
                <w:rFonts w:ascii="Times New Roman" w:hAnsi="Times New Roman"/>
                <w:sz w:val="28"/>
                <w:szCs w:val="28"/>
              </w:rPr>
              <w:t>Подготовка отчета об ОВОС</w:t>
            </w:r>
          </w:p>
        </w:tc>
        <w:tc>
          <w:tcPr>
            <w:tcW w:w="3402" w:type="dxa"/>
            <w:shd w:val="clear" w:color="auto" w:fill="auto"/>
          </w:tcPr>
          <w:p w14:paraId="574369F7" w14:textId="77777777" w:rsidR="0098440A" w:rsidRPr="0098440A" w:rsidRDefault="0098440A" w:rsidP="00984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40A">
              <w:rPr>
                <w:rFonts w:ascii="Times New Roman" w:hAnsi="Times New Roman"/>
                <w:sz w:val="28"/>
                <w:szCs w:val="28"/>
              </w:rPr>
              <w:t>май 2024 г.</w:t>
            </w:r>
          </w:p>
        </w:tc>
      </w:tr>
      <w:tr w:rsidR="0098440A" w:rsidRPr="0098440A" w14:paraId="469DE8A3" w14:textId="77777777" w:rsidTr="00BE59E2">
        <w:tc>
          <w:tcPr>
            <w:tcW w:w="5953" w:type="dxa"/>
            <w:shd w:val="clear" w:color="auto" w:fill="auto"/>
          </w:tcPr>
          <w:p w14:paraId="01A036CD" w14:textId="77777777" w:rsidR="0098440A" w:rsidRPr="0098440A" w:rsidRDefault="0098440A" w:rsidP="00984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40A">
              <w:rPr>
                <w:rFonts w:ascii="Times New Roman" w:hAnsi="Times New Roman"/>
                <w:sz w:val="28"/>
                <w:szCs w:val="28"/>
              </w:rPr>
              <w:t>Направление отчета об ОВОС затрагиваемым сторонам*</w:t>
            </w:r>
          </w:p>
        </w:tc>
        <w:tc>
          <w:tcPr>
            <w:tcW w:w="3402" w:type="dxa"/>
            <w:shd w:val="clear" w:color="auto" w:fill="auto"/>
          </w:tcPr>
          <w:p w14:paraId="7A631808" w14:textId="77777777" w:rsidR="0098440A" w:rsidRPr="0098440A" w:rsidRDefault="0098440A" w:rsidP="00984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40A">
              <w:rPr>
                <w:rFonts w:ascii="Times New Roman" w:hAnsi="Times New Roman"/>
                <w:sz w:val="28"/>
                <w:szCs w:val="28"/>
              </w:rPr>
              <w:t>не требуется*</w:t>
            </w:r>
          </w:p>
        </w:tc>
      </w:tr>
      <w:tr w:rsidR="0098440A" w:rsidRPr="0098440A" w14:paraId="47E86807" w14:textId="77777777" w:rsidTr="00BE59E2">
        <w:tc>
          <w:tcPr>
            <w:tcW w:w="5953" w:type="dxa"/>
            <w:shd w:val="clear" w:color="auto" w:fill="auto"/>
          </w:tcPr>
          <w:p w14:paraId="32F292A7" w14:textId="77777777" w:rsidR="0098440A" w:rsidRPr="0098440A" w:rsidRDefault="0098440A" w:rsidP="00984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40A">
              <w:rPr>
                <w:rFonts w:ascii="Times New Roman" w:hAnsi="Times New Roman"/>
                <w:sz w:val="28"/>
                <w:szCs w:val="28"/>
              </w:rPr>
              <w:t>Проведение общественных обсуждений на территории:</w:t>
            </w:r>
          </w:p>
          <w:p w14:paraId="1EF0D78D" w14:textId="77777777" w:rsidR="0098440A" w:rsidRPr="0098440A" w:rsidRDefault="0098440A" w:rsidP="00984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40A">
              <w:rPr>
                <w:rFonts w:ascii="Times New Roman" w:hAnsi="Times New Roman"/>
                <w:sz w:val="28"/>
                <w:szCs w:val="28"/>
              </w:rPr>
              <w:t>Республики Беларусь</w:t>
            </w:r>
          </w:p>
          <w:p w14:paraId="188A0F9F" w14:textId="77777777" w:rsidR="0098440A" w:rsidRPr="0098440A" w:rsidRDefault="0098440A" w:rsidP="00984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40A">
              <w:rPr>
                <w:rFonts w:ascii="Times New Roman" w:hAnsi="Times New Roman"/>
                <w:sz w:val="28"/>
                <w:szCs w:val="28"/>
              </w:rPr>
              <w:t>затрагиваемых сторон*</w:t>
            </w:r>
          </w:p>
        </w:tc>
        <w:tc>
          <w:tcPr>
            <w:tcW w:w="3402" w:type="dxa"/>
            <w:shd w:val="clear" w:color="auto" w:fill="auto"/>
          </w:tcPr>
          <w:p w14:paraId="0386009C" w14:textId="77777777" w:rsidR="0098440A" w:rsidRDefault="0098440A" w:rsidP="00984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13E6694" w14:textId="77777777" w:rsidR="0098440A" w:rsidRPr="0098440A" w:rsidRDefault="0098440A" w:rsidP="00984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6D21CD7" w14:textId="1F7CE78E" w:rsidR="0098440A" w:rsidRPr="0098440A" w:rsidRDefault="0098440A" w:rsidP="00984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440A">
              <w:rPr>
                <w:rFonts w:ascii="Times New Roman" w:hAnsi="Times New Roman"/>
                <w:sz w:val="28"/>
                <w:szCs w:val="28"/>
              </w:rPr>
              <w:t>ию</w:t>
            </w:r>
            <w:r w:rsidR="00465D26">
              <w:rPr>
                <w:rFonts w:ascii="Times New Roman" w:hAnsi="Times New Roman"/>
                <w:sz w:val="28"/>
                <w:szCs w:val="28"/>
              </w:rPr>
              <w:t>л</w:t>
            </w:r>
            <w:r w:rsidRPr="0098440A">
              <w:rPr>
                <w:rFonts w:ascii="Times New Roman" w:hAnsi="Times New Roman"/>
                <w:sz w:val="28"/>
                <w:szCs w:val="28"/>
              </w:rPr>
              <w:t>ь - август</w:t>
            </w:r>
            <w:proofErr w:type="gramEnd"/>
            <w:r w:rsidRPr="0098440A">
              <w:rPr>
                <w:rFonts w:ascii="Times New Roman" w:hAnsi="Times New Roman"/>
                <w:sz w:val="28"/>
                <w:szCs w:val="28"/>
              </w:rPr>
              <w:t xml:space="preserve"> 2024г.</w:t>
            </w:r>
          </w:p>
          <w:p w14:paraId="05A9387B" w14:textId="77777777" w:rsidR="0098440A" w:rsidRPr="0098440A" w:rsidRDefault="0098440A" w:rsidP="00984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40A">
              <w:rPr>
                <w:rFonts w:ascii="Times New Roman" w:hAnsi="Times New Roman"/>
                <w:sz w:val="28"/>
                <w:szCs w:val="28"/>
              </w:rPr>
              <w:t>не требуется*</w:t>
            </w:r>
          </w:p>
        </w:tc>
      </w:tr>
      <w:tr w:rsidR="0098440A" w:rsidRPr="0098440A" w14:paraId="5ACED555" w14:textId="77777777" w:rsidTr="00BE59E2">
        <w:tc>
          <w:tcPr>
            <w:tcW w:w="5953" w:type="dxa"/>
            <w:shd w:val="clear" w:color="auto" w:fill="auto"/>
          </w:tcPr>
          <w:p w14:paraId="39EBA7DD" w14:textId="77777777" w:rsidR="0098440A" w:rsidRPr="0098440A" w:rsidRDefault="0098440A" w:rsidP="00984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40A">
              <w:rPr>
                <w:rFonts w:ascii="Times New Roman" w:hAnsi="Times New Roman"/>
                <w:sz w:val="28"/>
                <w:szCs w:val="28"/>
              </w:rPr>
              <w:t>Проведение консультации по замечаниям затрагиваемых сторон*</w:t>
            </w:r>
          </w:p>
        </w:tc>
        <w:tc>
          <w:tcPr>
            <w:tcW w:w="3402" w:type="dxa"/>
            <w:shd w:val="clear" w:color="auto" w:fill="auto"/>
          </w:tcPr>
          <w:p w14:paraId="2093A287" w14:textId="77777777" w:rsidR="0098440A" w:rsidRPr="0098440A" w:rsidRDefault="0098440A" w:rsidP="00984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40A">
              <w:rPr>
                <w:rFonts w:ascii="Times New Roman" w:hAnsi="Times New Roman"/>
                <w:sz w:val="28"/>
                <w:szCs w:val="28"/>
              </w:rPr>
              <w:t>не требуется*</w:t>
            </w:r>
          </w:p>
        </w:tc>
      </w:tr>
      <w:tr w:rsidR="0098440A" w:rsidRPr="0098440A" w14:paraId="5E77A0DF" w14:textId="77777777" w:rsidTr="00BE59E2">
        <w:tc>
          <w:tcPr>
            <w:tcW w:w="5953" w:type="dxa"/>
            <w:shd w:val="clear" w:color="auto" w:fill="auto"/>
          </w:tcPr>
          <w:p w14:paraId="4BDAF1E0" w14:textId="77777777" w:rsidR="0098440A" w:rsidRPr="0098440A" w:rsidRDefault="0098440A" w:rsidP="00984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40A">
              <w:rPr>
                <w:rFonts w:ascii="Times New Roman" w:hAnsi="Times New Roman"/>
                <w:sz w:val="28"/>
                <w:szCs w:val="28"/>
              </w:rPr>
              <w:t>Проведение собрания по обсуждению отчета об ОВОС</w:t>
            </w:r>
          </w:p>
        </w:tc>
        <w:tc>
          <w:tcPr>
            <w:tcW w:w="3402" w:type="dxa"/>
            <w:shd w:val="clear" w:color="auto" w:fill="auto"/>
          </w:tcPr>
          <w:p w14:paraId="297DE99B" w14:textId="15CBE624" w:rsidR="0098440A" w:rsidRPr="0098440A" w:rsidRDefault="0098440A" w:rsidP="00984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40A">
              <w:rPr>
                <w:rFonts w:ascii="Times New Roman" w:hAnsi="Times New Roman"/>
                <w:sz w:val="28"/>
                <w:szCs w:val="28"/>
              </w:rPr>
              <w:t>август 2024г.</w:t>
            </w:r>
          </w:p>
        </w:tc>
      </w:tr>
      <w:tr w:rsidR="0098440A" w:rsidRPr="0098440A" w14:paraId="6CE607A5" w14:textId="77777777" w:rsidTr="00BE59E2">
        <w:tc>
          <w:tcPr>
            <w:tcW w:w="5953" w:type="dxa"/>
            <w:shd w:val="clear" w:color="auto" w:fill="auto"/>
          </w:tcPr>
          <w:p w14:paraId="2E636261" w14:textId="77777777" w:rsidR="0098440A" w:rsidRPr="0098440A" w:rsidRDefault="0098440A" w:rsidP="00984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40A">
              <w:rPr>
                <w:rFonts w:ascii="Times New Roman" w:hAnsi="Times New Roman"/>
                <w:sz w:val="28"/>
                <w:szCs w:val="28"/>
              </w:rPr>
              <w:t>Доработка отчета об ОВОС по замечаниям</w:t>
            </w:r>
          </w:p>
        </w:tc>
        <w:tc>
          <w:tcPr>
            <w:tcW w:w="3402" w:type="dxa"/>
            <w:shd w:val="clear" w:color="auto" w:fill="auto"/>
          </w:tcPr>
          <w:p w14:paraId="35C1F523" w14:textId="70C5BC8B" w:rsidR="0098440A" w:rsidRPr="0098440A" w:rsidRDefault="0098440A" w:rsidP="00984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440A">
              <w:rPr>
                <w:rFonts w:ascii="Times New Roman" w:hAnsi="Times New Roman"/>
                <w:sz w:val="28"/>
                <w:szCs w:val="28"/>
              </w:rPr>
              <w:t>июль - август</w:t>
            </w:r>
            <w:proofErr w:type="gramEnd"/>
            <w:r w:rsidRPr="0098440A">
              <w:rPr>
                <w:rFonts w:ascii="Times New Roman" w:hAnsi="Times New Roman"/>
                <w:sz w:val="28"/>
                <w:szCs w:val="28"/>
              </w:rPr>
              <w:t xml:space="preserve"> 2024г.</w:t>
            </w:r>
          </w:p>
        </w:tc>
      </w:tr>
      <w:tr w:rsidR="0098440A" w:rsidRPr="0098440A" w14:paraId="5E70AAC8" w14:textId="77777777" w:rsidTr="00BE59E2">
        <w:tc>
          <w:tcPr>
            <w:tcW w:w="5953" w:type="dxa"/>
            <w:shd w:val="clear" w:color="auto" w:fill="auto"/>
          </w:tcPr>
          <w:p w14:paraId="4FC02D2B" w14:textId="77777777" w:rsidR="0098440A" w:rsidRPr="0098440A" w:rsidRDefault="0098440A" w:rsidP="00984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40A">
              <w:rPr>
                <w:rFonts w:ascii="Times New Roman" w:hAnsi="Times New Roman"/>
                <w:sz w:val="28"/>
                <w:szCs w:val="28"/>
              </w:rPr>
              <w:t>Представление отчета об ОВОС в составе предпроектной (предынвестиционной), проектной документации на государственную экологическую экспертизу</w:t>
            </w:r>
          </w:p>
        </w:tc>
        <w:tc>
          <w:tcPr>
            <w:tcW w:w="3402" w:type="dxa"/>
            <w:shd w:val="clear" w:color="auto" w:fill="auto"/>
          </w:tcPr>
          <w:p w14:paraId="1A919793" w14:textId="6CDF0460" w:rsidR="0098440A" w:rsidRPr="0098440A" w:rsidRDefault="0098440A" w:rsidP="00984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440A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  <w:proofErr w:type="gramEnd"/>
            <w:r w:rsidRPr="0098440A">
              <w:rPr>
                <w:rFonts w:ascii="Times New Roman" w:hAnsi="Times New Roman"/>
                <w:sz w:val="28"/>
                <w:szCs w:val="28"/>
              </w:rPr>
              <w:t xml:space="preserve"> 2024г.</w:t>
            </w:r>
          </w:p>
        </w:tc>
      </w:tr>
      <w:tr w:rsidR="0098440A" w:rsidRPr="0098440A" w14:paraId="50165991" w14:textId="77777777" w:rsidTr="00BE59E2">
        <w:tc>
          <w:tcPr>
            <w:tcW w:w="5953" w:type="dxa"/>
            <w:shd w:val="clear" w:color="auto" w:fill="auto"/>
          </w:tcPr>
          <w:p w14:paraId="2354A655" w14:textId="77777777" w:rsidR="0098440A" w:rsidRPr="0098440A" w:rsidRDefault="0098440A" w:rsidP="00984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40A">
              <w:rPr>
                <w:rFonts w:ascii="Times New Roman" w:hAnsi="Times New Roman"/>
                <w:sz w:val="28"/>
                <w:szCs w:val="28"/>
              </w:rPr>
              <w:t>Принятие решения в отношении планируемой деятельности</w:t>
            </w:r>
          </w:p>
        </w:tc>
        <w:tc>
          <w:tcPr>
            <w:tcW w:w="3402" w:type="dxa"/>
            <w:shd w:val="clear" w:color="auto" w:fill="auto"/>
          </w:tcPr>
          <w:p w14:paraId="017DBF08" w14:textId="42B7B5A9" w:rsidR="0098440A" w:rsidRPr="0098440A" w:rsidRDefault="0098440A" w:rsidP="00984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40A">
              <w:rPr>
                <w:rFonts w:ascii="Times New Roman" w:hAnsi="Times New Roman"/>
                <w:sz w:val="28"/>
                <w:szCs w:val="28"/>
              </w:rPr>
              <w:t>сентябрь 2024г.</w:t>
            </w:r>
          </w:p>
        </w:tc>
      </w:tr>
      <w:tr w:rsidR="0098440A" w:rsidRPr="0098440A" w14:paraId="6108E8AA" w14:textId="77777777" w:rsidTr="00BE59E2">
        <w:tc>
          <w:tcPr>
            <w:tcW w:w="9355" w:type="dxa"/>
            <w:gridSpan w:val="2"/>
            <w:shd w:val="clear" w:color="auto" w:fill="auto"/>
          </w:tcPr>
          <w:p w14:paraId="0476EA58" w14:textId="77777777" w:rsidR="0098440A" w:rsidRPr="0098440A" w:rsidRDefault="0098440A" w:rsidP="00984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40A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 xml:space="preserve">* заполняется в случае, если планируемая деятельность может оказывать значительное вредное воздействие (объект попадает в Добавление </w:t>
            </w:r>
            <w:r w:rsidRPr="0098440A">
              <w:rPr>
                <w:rFonts w:ascii="Times New Roman" w:hAnsi="Times New Roman"/>
                <w:i/>
                <w:spacing w:val="2"/>
                <w:sz w:val="28"/>
                <w:szCs w:val="28"/>
                <w:lang w:val="en-US"/>
              </w:rPr>
              <w:t>I</w:t>
            </w:r>
            <w:r w:rsidRPr="0098440A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 xml:space="preserve"> Конвенции об оценке воздействия на окружающую среду в трансграничном контексте)</w:t>
            </w:r>
          </w:p>
        </w:tc>
      </w:tr>
    </w:tbl>
    <w:p w14:paraId="4A4C0831" w14:textId="77777777" w:rsidR="0098440A" w:rsidRDefault="0098440A" w:rsidP="0098440A">
      <w:pPr>
        <w:rPr>
          <w:lang w:eastAsia="ru-RU"/>
        </w:rPr>
      </w:pPr>
    </w:p>
    <w:p w14:paraId="5F2FA382" w14:textId="77777777" w:rsidR="00E20626" w:rsidRPr="0098440A" w:rsidRDefault="00E20626" w:rsidP="0098440A">
      <w:pPr>
        <w:rPr>
          <w:lang w:eastAsia="ru-RU"/>
        </w:rPr>
      </w:pPr>
    </w:p>
    <w:p w14:paraId="6C6ADBC8" w14:textId="4DEBCEE1" w:rsidR="00E20626" w:rsidRPr="00E20626" w:rsidRDefault="00990423" w:rsidP="00E20626">
      <w:pPr>
        <w:pStyle w:val="2"/>
        <w:numPr>
          <w:ilvl w:val="0"/>
          <w:numId w:val="11"/>
        </w:numPr>
        <w:tabs>
          <w:tab w:val="num" w:pos="360"/>
          <w:tab w:val="left" w:pos="993"/>
        </w:tabs>
        <w:autoSpaceDE/>
        <w:autoSpaceDN/>
        <w:ind w:left="0" w:firstLine="709"/>
        <w:jc w:val="both"/>
        <w:rPr>
          <w:i w:val="0"/>
          <w:spacing w:val="2"/>
        </w:rPr>
      </w:pPr>
      <w:r w:rsidRPr="001E1300">
        <w:rPr>
          <w:i w:val="0"/>
          <w:spacing w:val="2"/>
        </w:rPr>
        <w:lastRenderedPageBreak/>
        <w:t>Сведения о заказчике</w:t>
      </w:r>
    </w:p>
    <w:p w14:paraId="6A368BB7" w14:textId="65CA38F2" w:rsidR="00990423" w:rsidRPr="001E1300" w:rsidRDefault="00990423" w:rsidP="00E206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>Адрес: ул. Химзаводская, 5, 2460</w:t>
      </w:r>
      <w:r w:rsidR="00256DCD" w:rsidRPr="001E1300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>, г. Гомель.</w:t>
      </w:r>
    </w:p>
    <w:p w14:paraId="499AE7F0" w14:textId="77777777" w:rsidR="00990423" w:rsidRPr="001E1300" w:rsidRDefault="00990423" w:rsidP="00E206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Банковские реквизиты: </w:t>
      </w:r>
    </w:p>
    <w:p w14:paraId="56C0B0B6" w14:textId="77777777" w:rsidR="00990423" w:rsidRPr="001E1300" w:rsidRDefault="00990423" w:rsidP="00E206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>УНП 400069905, ОКПО 002037143000</w:t>
      </w:r>
    </w:p>
    <w:p w14:paraId="30389D4B" w14:textId="77777777" w:rsidR="00C86A23" w:rsidRPr="001E1300" w:rsidRDefault="00990423" w:rsidP="00E206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>банковский счет (IBAN) №BY92BАРB30122067000130000000</w:t>
      </w:r>
    </w:p>
    <w:p w14:paraId="070994EA" w14:textId="77777777" w:rsidR="00E56395" w:rsidRDefault="00990423" w:rsidP="00E206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>ОАО «Белагропромбанк»,</w:t>
      </w:r>
      <w:r w:rsidR="00256DCD" w:rsidRPr="001E13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>пр.Жукова</w:t>
      </w:r>
      <w:proofErr w:type="spellEnd"/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 xml:space="preserve">, 3, 220036, </w:t>
      </w:r>
      <w:proofErr w:type="spellStart"/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>г.Минск</w:t>
      </w:r>
      <w:proofErr w:type="spellEnd"/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39481DBE" w14:textId="0A58ADA0" w:rsidR="00990423" w:rsidRPr="001E1300" w:rsidRDefault="00990423" w:rsidP="00E206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 xml:space="preserve">(БИК) BAPBBY2X. </w:t>
      </w:r>
    </w:p>
    <w:p w14:paraId="1EA9E3E2" w14:textId="77777777" w:rsidR="00990423" w:rsidRPr="001E1300" w:rsidRDefault="00990423" w:rsidP="00E206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телефон, факс: 8(0232) 23-12-42</w:t>
      </w:r>
    </w:p>
    <w:p w14:paraId="176ED9AF" w14:textId="4C13290F" w:rsidR="00990423" w:rsidRPr="001E1300" w:rsidRDefault="00990423" w:rsidP="00E206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почты: abonent@himzavod.by</w:t>
      </w:r>
    </w:p>
    <w:p w14:paraId="0187F3BD" w14:textId="6495A7B0" w:rsidR="00C86A23" w:rsidRPr="001E1300" w:rsidRDefault="00C86A23" w:rsidP="00E20626">
      <w:pPr>
        <w:pStyle w:val="point"/>
        <w:ind w:firstLine="0"/>
        <w:rPr>
          <w:sz w:val="28"/>
          <w:szCs w:val="28"/>
        </w:rPr>
      </w:pPr>
      <w:r w:rsidRPr="001E1300">
        <w:rPr>
          <w:sz w:val="28"/>
          <w:szCs w:val="28"/>
        </w:rPr>
        <w:t>ОАО «Гомельский химический завод» специализируется на выпуске фосфорных удобрений (аммофоса, аммонизированного суперфосфата, азотно-фосфорно-калийных удобрений), серной кислоты (технической, аккумуляторной, улучшенной), фтористого алюминия, криолита, аэросила, сульфита натрия - фотографического, технического, средств защиты растений и др.</w:t>
      </w:r>
    </w:p>
    <w:p w14:paraId="31A6F550" w14:textId="505CE94C" w:rsidR="0047136C" w:rsidRPr="001E1300" w:rsidRDefault="0047136C" w:rsidP="001E1300">
      <w:pPr>
        <w:pStyle w:val="2"/>
        <w:numPr>
          <w:ilvl w:val="0"/>
          <w:numId w:val="11"/>
        </w:numPr>
        <w:tabs>
          <w:tab w:val="num" w:pos="360"/>
          <w:tab w:val="left" w:pos="993"/>
        </w:tabs>
        <w:autoSpaceDE/>
        <w:autoSpaceDN/>
        <w:ind w:left="0" w:firstLine="709"/>
        <w:jc w:val="both"/>
        <w:rPr>
          <w:i w:val="0"/>
          <w:spacing w:val="2"/>
        </w:rPr>
      </w:pPr>
      <w:r w:rsidRPr="001E1300">
        <w:rPr>
          <w:i w:val="0"/>
          <w:spacing w:val="2"/>
        </w:rPr>
        <w:t xml:space="preserve">Сведения </w:t>
      </w:r>
      <w:r w:rsidR="00990423" w:rsidRPr="001E1300">
        <w:rPr>
          <w:i w:val="0"/>
          <w:spacing w:val="2"/>
        </w:rPr>
        <w:t>о планируемой деятельности и альтернативных вариантах ее размещения и (или) реализации</w:t>
      </w:r>
    </w:p>
    <w:p w14:paraId="5C47EBCE" w14:textId="77777777" w:rsidR="00811FD1" w:rsidRPr="001E1300" w:rsidRDefault="00811FD1" w:rsidP="001E13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>ОАО «Гомельский химический завод» расположено в юго-западной промышленной зоне г. Гомеля, в районе станции «Центролит» Белорусской железной дороги. Прилегающая территория характеризуется наличием промышленных площадок других предприятий и пахотных земель.</w:t>
      </w:r>
    </w:p>
    <w:p w14:paraId="4E2E37E5" w14:textId="77777777" w:rsidR="00811FD1" w:rsidRPr="001E1300" w:rsidRDefault="00811FD1" w:rsidP="001E13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 xml:space="preserve">Ближайшая селитебная территория - </w:t>
      </w:r>
      <w:proofErr w:type="spellStart"/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>н.п</w:t>
      </w:r>
      <w:proofErr w:type="spellEnd"/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>. Восток - расположена с западной стороны на расстоянии 1,2 км от границы производственной площадки предприятия, отделяемая автомобильной магистралью и лесным массивом. На расстоянии 1,5 км с северной стороны от границы производственной площадки, за территорией филиала ЗАО «</w:t>
      </w:r>
      <w:proofErr w:type="spellStart"/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>Амкодорспецсервис</w:t>
      </w:r>
      <w:proofErr w:type="spellEnd"/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 xml:space="preserve">», расположен </w:t>
      </w:r>
      <w:proofErr w:type="spellStart"/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>н.п</w:t>
      </w:r>
      <w:proofErr w:type="spellEnd"/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>Залипье</w:t>
      </w:r>
      <w:proofErr w:type="spellEnd"/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 xml:space="preserve">. С северо-западной стороны, за территорией ТЭЦ-2, на расстоянии 3,2 км находится </w:t>
      </w:r>
      <w:proofErr w:type="spellStart"/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>н.п</w:t>
      </w:r>
      <w:proofErr w:type="spellEnd"/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 xml:space="preserve">. Урицкое. Городская застройка находится на расстоянии 1,5 км с северо-восточной стороны (Новая </w:t>
      </w:r>
      <w:proofErr w:type="spellStart"/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>Мильча</w:t>
      </w:r>
      <w:proofErr w:type="spellEnd"/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5E2321E8" w14:textId="1702E16C" w:rsidR="00811FD1" w:rsidRPr="001E1300" w:rsidRDefault="00811FD1" w:rsidP="001E13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 xml:space="preserve">Кадастровый номер земельного участка </w:t>
      </w:r>
      <w:proofErr w:type="gramStart"/>
      <w:r w:rsidR="006439D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>- 340100000005006288</w:t>
      </w:r>
      <w:proofErr w:type="gramEnd"/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>. Площадь земельного участка - 278,1343 га.</w:t>
      </w:r>
    </w:p>
    <w:p w14:paraId="04D8B9B2" w14:textId="77777777" w:rsidR="00811FD1" w:rsidRPr="001E1300" w:rsidRDefault="00811FD1" w:rsidP="001E13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Целевое назначение - земельный участок для эксплуатации и обслуживания производственной базы. </w:t>
      </w:r>
    </w:p>
    <w:p w14:paraId="0958912C" w14:textId="77777777" w:rsidR="00811FD1" w:rsidRPr="001E1300" w:rsidRDefault="00811FD1" w:rsidP="001E13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производственной деятельности ОАО «Гомельский химический завод» образуется более 1 400 тыс. тонн отходов производства ежегодно, а за весь период функционирования завода накоплено свыше 25 </w:t>
      </w:r>
      <w:proofErr w:type="gramStart"/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>млн.</w:t>
      </w:r>
      <w:proofErr w:type="gramEnd"/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 xml:space="preserve"> тонн. </w:t>
      </w:r>
    </w:p>
    <w:p w14:paraId="25C5FE9B" w14:textId="77777777" w:rsidR="00811FD1" w:rsidRPr="001E1300" w:rsidRDefault="00811FD1" w:rsidP="001E13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>В мировой практике переработка фосфогипса (отхода производства фосфорной кислоты) доходит до 3 % от общего количества образующихся отходов производства. В основном он складируется отвалами, это наиболее безопасный способ хранения.</w:t>
      </w:r>
    </w:p>
    <w:p w14:paraId="37C54DEF" w14:textId="77777777" w:rsidR="00811FD1" w:rsidRPr="001E1300" w:rsidRDefault="00811FD1" w:rsidP="001E13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 xml:space="preserve">ОАО «Гомельский химический завод» осуществляет эксплуатацию объекта хранения отходов производства отвала фосфогипса. Объект введен в эксплуатацию – 01.01.1969. </w:t>
      </w:r>
    </w:p>
    <w:p w14:paraId="274BAA8F" w14:textId="77777777" w:rsidR="00811FD1" w:rsidRPr="001E1300" w:rsidRDefault="00811FD1" w:rsidP="001E13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 xml:space="preserve">Отвал фосфогипса, узел погрузки и подъездных путей расположены на участке вдоль северо-западной границы производственной базы ОАО «Гомельский химический завод». Участок имеет неправильную форму, общая </w:t>
      </w:r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площадь, занимаемая отвалами фосфогипса, составляет около 100 гектаров. Отвал фосфогипса запроектирован в виде терриконов. Относительная высота отдельных терриконов составляет до 90 м, протяженность - до 400 м. </w:t>
      </w:r>
    </w:p>
    <w:p w14:paraId="1CDAF689" w14:textId="77777777" w:rsidR="00811FD1" w:rsidRPr="001E1300" w:rsidRDefault="00811FD1" w:rsidP="001E13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>Терриконы фосфогипса являются сооружением хранения отходов путем их послойного складирования.</w:t>
      </w:r>
    </w:p>
    <w:p w14:paraId="17309D4B" w14:textId="77777777" w:rsidR="00811FD1" w:rsidRPr="001E1300" w:rsidRDefault="00811FD1" w:rsidP="001E13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эффективности использования существующих отвалов фосфогипса предусматривает создание участка для складирования фосфогипса за счет территории, находящейся между существующими терриконами. Складирование новых образующихся отходов фосфогипса будет осуществляться в существующих границах отвала с учетом недопустимости складирования в ЗСО водозабора (артезианской скважины №№ 54400/12 (№ 7); 53189/07 (№ 6); 52330/99 (№ 5)). </w:t>
      </w:r>
    </w:p>
    <w:p w14:paraId="3F0F1093" w14:textId="77777777" w:rsidR="00811FD1" w:rsidRPr="001E1300" w:rsidRDefault="00811FD1" w:rsidP="001E13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>В связи с расположением отдельных терриконов на территории с кадастровым номером 340100000005006272 «Земельный участок для организации производства гипса и строительных материалов» (площадь 18,8926 га) возникает необходимость строительства вокруг данных терриконов водоотводного канала. С целью выполнения требования Предписания об устранении нарушений, установленных в ходе проверки от 02.05.2023 № 1, выданных Министерством природных ресурсов и охраны окружающей среды Республики Беларусь, необходимо вернуть указанную территорию в пользование ОАО «Гомельский химический завод».</w:t>
      </w:r>
    </w:p>
    <w:p w14:paraId="3FFBB86F" w14:textId="77777777" w:rsidR="00811FD1" w:rsidRPr="001E1300" w:rsidRDefault="00811FD1" w:rsidP="001E13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>Рассматриваются два варианта реализации проектных решений:</w:t>
      </w:r>
    </w:p>
    <w:p w14:paraId="36DF5CC8" w14:textId="77777777" w:rsidR="00811FD1" w:rsidRPr="001E1300" w:rsidRDefault="00811FD1" w:rsidP="001E13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>Вариант 1 – строительство водоотводных каналов по периметру отвалов фосфогипса с отведением территории в количестве 1,342 га в постоянное пользование</w:t>
      </w:r>
    </w:p>
    <w:p w14:paraId="31F7320F" w14:textId="77777777" w:rsidR="00811FD1" w:rsidRPr="001E1300" w:rsidRDefault="00811FD1" w:rsidP="001E13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>Вариант 2 - строительство водоотводных каналов по периметру отвалов фосфогипса с подрезкой существующих терриконов с отводом территории в количестве 0,642 га в постоянное пользование.</w:t>
      </w:r>
    </w:p>
    <w:p w14:paraId="73483546" w14:textId="77777777" w:rsidR="00811FD1" w:rsidRPr="001E1300" w:rsidRDefault="00811FD1" w:rsidP="001E13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Проектными решениями предусматривается реконструкция автодороги и организация системы сбора, транспортировки и отведения поверхностных сточных вод, образующихся на территории отвалов фосфогипса и от дорожного полотна реконструируемой автодороги. </w:t>
      </w:r>
    </w:p>
    <w:p w14:paraId="3430B7BD" w14:textId="77777777" w:rsidR="00811FD1" w:rsidRPr="001E1300" w:rsidRDefault="00811FD1" w:rsidP="001E13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Проектными решениями предусматривается: </w:t>
      </w:r>
    </w:p>
    <w:p w14:paraId="4C05AA7F" w14:textId="77777777" w:rsidR="00811FD1" w:rsidRPr="001E1300" w:rsidRDefault="00811FD1" w:rsidP="001E13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>- уширение проезжей части до 12,0 м существующего участка дороги к отвалам фосфогипса длиной 200 м и продление на 50 м;</w:t>
      </w:r>
    </w:p>
    <w:p w14:paraId="106AA601" w14:textId="77777777" w:rsidR="00811FD1" w:rsidRPr="001E1300" w:rsidRDefault="00811FD1" w:rsidP="001E13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>- устройство площадки отстоя грузового транспорта (БелАЗ-7540А грузоподъемностью 30 т) площадью 500 м2 между узлами погрузки ЦФК-1 и ЦФК-2.</w:t>
      </w:r>
    </w:p>
    <w:p w14:paraId="666F1C00" w14:textId="77777777" w:rsidR="00811FD1" w:rsidRPr="001E1300" w:rsidRDefault="00811FD1" w:rsidP="001E13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Автомобильная дорога запроектирована с цементобетонным покрытием. </w:t>
      </w:r>
    </w:p>
    <w:p w14:paraId="4F920936" w14:textId="77777777" w:rsidR="00811FD1" w:rsidRPr="001E1300" w:rsidRDefault="00811FD1" w:rsidP="001E13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Водоотведение с покрытия дороги выполняется в открытый водоотводной лоток со стоком воды к </w:t>
      </w:r>
      <w:proofErr w:type="spellStart"/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>дождеприемному</w:t>
      </w:r>
      <w:proofErr w:type="spellEnd"/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колодцу с дальнейшим выпуском на проектируемые очистные сооружения. </w:t>
      </w:r>
    </w:p>
    <w:p w14:paraId="307834F5" w14:textId="77777777" w:rsidR="00811FD1" w:rsidRPr="001E1300" w:rsidRDefault="00811FD1" w:rsidP="001E13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Проектными решениями предусматривается: </w:t>
      </w:r>
    </w:p>
    <w:p w14:paraId="0E947AC4" w14:textId="77777777" w:rsidR="00811FD1" w:rsidRPr="001E1300" w:rsidRDefault="00811FD1" w:rsidP="001E13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>- разработка схемы транспортировки отходов в отвал с целью эффективного складирования;</w:t>
      </w:r>
    </w:p>
    <w:p w14:paraId="713669EC" w14:textId="77777777" w:rsidR="00811FD1" w:rsidRPr="001E1300" w:rsidRDefault="00811FD1" w:rsidP="001E13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>- формирование конусной формы отвалов фосфогипса;</w:t>
      </w:r>
    </w:p>
    <w:p w14:paraId="4F8A6FD4" w14:textId="77777777" w:rsidR="00811FD1" w:rsidRPr="001E1300" w:rsidRDefault="00811FD1" w:rsidP="001E13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организация отвода поверхностных сточных вод.</w:t>
      </w:r>
    </w:p>
    <w:p w14:paraId="0CF103D7" w14:textId="77777777" w:rsidR="00811FD1" w:rsidRPr="001E1300" w:rsidRDefault="00811FD1" w:rsidP="001E13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>Проектом предусматривается увеличение эффективности использования существующих отвалов фосфогипса за счет создания участка для складирования фосфогипса на территории, находящейся между существующими терриконами.</w:t>
      </w:r>
    </w:p>
    <w:p w14:paraId="152D1132" w14:textId="77777777" w:rsidR="00811FD1" w:rsidRPr="001E1300" w:rsidRDefault="00811FD1" w:rsidP="001E13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>Заложение откосов проектируемого отвала фосфогипса принято 1:2. Укрепление откосов отвалов фосфогипса предусматривается на каждом ярусе по мере роста отвала. Для предотвращения оползней и обвалов откосов предусмотрено использование георешеток с заполнением природным грунтом с добавлением растительного грунта в количестве 15 %.</w:t>
      </w:r>
    </w:p>
    <w:p w14:paraId="7CF96694" w14:textId="77777777" w:rsidR="00811FD1" w:rsidRPr="001E1300" w:rsidRDefault="00811FD1" w:rsidP="001E13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сбора, отведения и испарения поверхностного стока по периметру территории отвалов фосфогипса предусматривается устройство замкнутого водоотводного канала глубиной 2,0 м с подключением к проектируемому пруду-испарителю поверхностного стока, размерами в плане 70,0х70,0. Покрытие канала и пруда-испарителя принято противофильтрационное. </w:t>
      </w:r>
    </w:p>
    <w:p w14:paraId="06E13D8C" w14:textId="77777777" w:rsidR="00811FD1" w:rsidRPr="001E1300" w:rsidRDefault="00811FD1" w:rsidP="001E13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выдачи сточных вод из пруда-испарителя на станцию нейтрализации отделения </w:t>
      </w:r>
      <w:proofErr w:type="spellStart"/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>фторосаждения</w:t>
      </w:r>
      <w:proofErr w:type="spellEnd"/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 xml:space="preserve"> цеха двойного суперфосфата (ОФ ЦДС) запроектирована насосная станция.</w:t>
      </w:r>
    </w:p>
    <w:p w14:paraId="0A02C80E" w14:textId="77777777" w:rsidR="00811FD1" w:rsidRPr="001E1300" w:rsidRDefault="00811FD1" w:rsidP="001E13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>В связи с высоким уровнем залегания грунтовых вод на территории отвалов, устройство водоотводного канала и обслуживающего технологического проезда предусмотрено на насыпи высотой 2,0 м. Укрепление откосов насыпи предусматривается посевом трав по слою растительного грунта толщиной 0,15 м.</w:t>
      </w:r>
    </w:p>
    <w:p w14:paraId="024EDBA7" w14:textId="27C16A4C" w:rsidR="00AD2551" w:rsidRPr="001E1300" w:rsidRDefault="00811FD1" w:rsidP="001E13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>В связи с необходимостью устройства водоотводного канала с противофильтрационным покрытием в насыпе, засыпке подлежит часть существующих водоотводных каналов по периметру отвалов фосфогипса, не имеющих нормативного водонепроницаемого покрытия, исключающего загрязнение окружающей среды.</w:t>
      </w:r>
    </w:p>
    <w:p w14:paraId="264D5356" w14:textId="37E4A0D0" w:rsidR="00AD2551" w:rsidRPr="001E1300" w:rsidRDefault="00AD2551" w:rsidP="001E1300">
      <w:pPr>
        <w:pStyle w:val="2"/>
        <w:numPr>
          <w:ilvl w:val="0"/>
          <w:numId w:val="11"/>
        </w:numPr>
        <w:tabs>
          <w:tab w:val="num" w:pos="360"/>
          <w:tab w:val="left" w:pos="993"/>
        </w:tabs>
        <w:autoSpaceDE/>
        <w:autoSpaceDN/>
        <w:ind w:left="0" w:firstLine="709"/>
        <w:jc w:val="both"/>
        <w:rPr>
          <w:i w:val="0"/>
          <w:spacing w:val="2"/>
        </w:rPr>
      </w:pPr>
      <w:r w:rsidRPr="001E1300">
        <w:rPr>
          <w:i w:val="0"/>
          <w:spacing w:val="2"/>
        </w:rPr>
        <w:t xml:space="preserve">Сведения о предполагаемых методах и методиках прогнозирования и оценки, которые будут использованы </w:t>
      </w:r>
      <w:r w:rsidR="0047136C" w:rsidRPr="001E1300">
        <w:rPr>
          <w:i w:val="0"/>
          <w:spacing w:val="2"/>
        </w:rPr>
        <w:t>для оценки воздействия</w:t>
      </w:r>
    </w:p>
    <w:p w14:paraId="533D052F" w14:textId="77777777" w:rsidR="001E1300" w:rsidRPr="001E1300" w:rsidRDefault="001E1300" w:rsidP="001E130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E1300">
        <w:rPr>
          <w:rFonts w:ascii="Times New Roman" w:hAnsi="Times New Roman"/>
          <w:sz w:val="28"/>
          <w:szCs w:val="28"/>
          <w:lang w:eastAsia="ru-RU"/>
        </w:rPr>
        <w:t>При проведении ОВОС используется:</w:t>
      </w:r>
    </w:p>
    <w:p w14:paraId="066A925E" w14:textId="5B0B154D" w:rsidR="001E1300" w:rsidRPr="001E1300" w:rsidRDefault="001E1300" w:rsidP="001E130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E1300">
        <w:rPr>
          <w:rFonts w:ascii="Times New Roman" w:hAnsi="Times New Roman"/>
          <w:sz w:val="28"/>
          <w:szCs w:val="28"/>
          <w:lang w:eastAsia="ru-RU"/>
        </w:rPr>
        <w:t>- достоверная и актуальная исходная информация;</w:t>
      </w:r>
    </w:p>
    <w:p w14:paraId="417DD8B8" w14:textId="77777777" w:rsidR="001E1300" w:rsidRPr="001E1300" w:rsidRDefault="001E1300" w:rsidP="001E130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E1300">
        <w:rPr>
          <w:rFonts w:ascii="Times New Roman" w:hAnsi="Times New Roman"/>
          <w:sz w:val="28"/>
          <w:szCs w:val="28"/>
          <w:lang w:eastAsia="ru-RU"/>
        </w:rPr>
        <w:t>- данные испытаний и измерений, выполненных лабораториями (испытательными центрами), аккредитованными в Национальной системе аккредитации Республики Беларусь по методикам выполнения измерений, прошедшим метрологическое подтверждение пригодности методик выполнения измерений, с применением средств измерений, прошедших метрологический контроль;</w:t>
      </w:r>
    </w:p>
    <w:p w14:paraId="4B177A2E" w14:textId="13EFEA01" w:rsidR="00811FD1" w:rsidRDefault="001E1300" w:rsidP="001E130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E1300">
        <w:rPr>
          <w:rFonts w:ascii="Times New Roman" w:hAnsi="Times New Roman"/>
          <w:sz w:val="28"/>
          <w:szCs w:val="28"/>
          <w:lang w:eastAsia="ru-RU"/>
        </w:rPr>
        <w:t>- методы и методики прогнозирования, оценки и расчетные данные, в соответствии с нормативно-правовыми актами, техническими нормативно-правовыми актами Республики Беларусь.</w:t>
      </w:r>
    </w:p>
    <w:p w14:paraId="4AB27D6D" w14:textId="77777777" w:rsidR="00E20626" w:rsidRDefault="00E20626" w:rsidP="001E130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7A69637C" w14:textId="77777777" w:rsidR="00E20626" w:rsidRPr="001E1300" w:rsidRDefault="00E20626" w:rsidP="001E130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1B9D91C9" w14:textId="1FBA2503" w:rsidR="00AD2551" w:rsidRPr="001E1300" w:rsidRDefault="00AD2551" w:rsidP="001E1300">
      <w:pPr>
        <w:pStyle w:val="2"/>
        <w:numPr>
          <w:ilvl w:val="0"/>
          <w:numId w:val="11"/>
        </w:numPr>
        <w:tabs>
          <w:tab w:val="num" w:pos="360"/>
          <w:tab w:val="left" w:pos="993"/>
        </w:tabs>
        <w:autoSpaceDE/>
        <w:autoSpaceDN/>
        <w:ind w:left="0" w:firstLine="709"/>
        <w:jc w:val="both"/>
        <w:rPr>
          <w:i w:val="0"/>
          <w:spacing w:val="2"/>
        </w:rPr>
      </w:pPr>
      <w:r w:rsidRPr="001E1300">
        <w:rPr>
          <w:i w:val="0"/>
          <w:spacing w:val="2"/>
        </w:rPr>
        <w:lastRenderedPageBreak/>
        <w:t>Информация по следующим разделам будет приведена в отчете об ОВОС:</w:t>
      </w:r>
    </w:p>
    <w:p w14:paraId="5FC7DD15" w14:textId="77777777" w:rsidR="001E1300" w:rsidRPr="001E1300" w:rsidRDefault="001E1300" w:rsidP="001E13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>«Существующее состояние окружающей среды, социально-экономические и иные условия»</w:t>
      </w:r>
    </w:p>
    <w:p w14:paraId="11795CA0" w14:textId="77777777" w:rsidR="001E1300" w:rsidRPr="001E1300" w:rsidRDefault="001E1300" w:rsidP="001E13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>«Предварительная оценка возможного воздействия альтернативных вариантов размещения и (или) реализации планируемой хозяйственной и иной деятельности на компоненты окружающей среды, социально-экономические и иные условия»</w:t>
      </w:r>
    </w:p>
    <w:p w14:paraId="77E33279" w14:textId="77777777" w:rsidR="001E1300" w:rsidRPr="001E1300" w:rsidRDefault="001E1300" w:rsidP="001E13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«Предполагаемые меры по предотвращению, минимизации или компенсации вредного воздействия на окружающую среду и улучшению социально-экономических условий» </w:t>
      </w:r>
    </w:p>
    <w:p w14:paraId="62144FAE" w14:textId="77777777" w:rsidR="001E1300" w:rsidRPr="001E1300" w:rsidRDefault="001E1300" w:rsidP="001E13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 xml:space="preserve">«Вероятные чрезвычайные и </w:t>
      </w:r>
      <w:proofErr w:type="spellStart"/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>запроектные</w:t>
      </w:r>
      <w:proofErr w:type="spellEnd"/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 xml:space="preserve"> аварийные ситуации. Предполагаемые меры по их предупреждению, реагированию на них, ликвидации их последствий»</w:t>
      </w:r>
    </w:p>
    <w:p w14:paraId="4041ACA3" w14:textId="77777777" w:rsidR="001E1300" w:rsidRPr="001E1300" w:rsidRDefault="001E1300" w:rsidP="001E13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«Предложения о программе локального мониторинга окружающей среды и (или) необходимости проведения </w:t>
      </w:r>
      <w:proofErr w:type="spellStart"/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>послепроектного</w:t>
      </w:r>
      <w:proofErr w:type="spellEnd"/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анализа»</w:t>
      </w:r>
    </w:p>
    <w:p w14:paraId="28ED80B5" w14:textId="456D4DB6" w:rsidR="00AD2551" w:rsidRPr="009D0F5E" w:rsidRDefault="001E1300" w:rsidP="001E13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300">
        <w:rPr>
          <w:rFonts w:ascii="Times New Roman" w:eastAsia="Times New Roman" w:hAnsi="Times New Roman"/>
          <w:sz w:val="28"/>
          <w:szCs w:val="28"/>
          <w:lang w:eastAsia="ru-RU"/>
        </w:rPr>
        <w:t>«Условия для проектирования объекта в целях обеспечения экологической безопасности планируемой хозяйственной и иной деятельности с учетом возможных последствий в области охраны окружающей среды и рационального использования природных ресурсов и связанных с ними социально-экономических последствий, иных последствий планируемой хозяйственной и иной деятельности для окружающей среды, включая здоровье и безопасность людей, животный мир, растительный мир, земли (включая почвы), недра, атмосферный воздух, водные ресурсы</w:t>
      </w:r>
      <w:r w:rsidRPr="009D0F5E">
        <w:rPr>
          <w:rFonts w:ascii="Times New Roman" w:eastAsia="Times New Roman" w:hAnsi="Times New Roman"/>
          <w:sz w:val="28"/>
          <w:szCs w:val="28"/>
          <w:lang w:eastAsia="ru-RU"/>
        </w:rPr>
        <w:t>, климат, ландшафт, природные территории, подлежащие особой и (или) специальной охране, а также для объектов историко-культурных ценностей и (при наличии) взаимосвязей между этими последствиями».</w:t>
      </w:r>
    </w:p>
    <w:sectPr w:rsidR="00AD2551" w:rsidRPr="009D0F5E" w:rsidSect="008820A4">
      <w:pgSz w:w="11906" w:h="16838"/>
      <w:pgMar w:top="851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6B86C" w14:textId="77777777" w:rsidR="00CB41B9" w:rsidRDefault="00CB41B9" w:rsidP="006350B2">
      <w:pPr>
        <w:spacing w:after="0" w:line="240" w:lineRule="auto"/>
      </w:pPr>
      <w:r>
        <w:separator/>
      </w:r>
    </w:p>
  </w:endnote>
  <w:endnote w:type="continuationSeparator" w:id="0">
    <w:p w14:paraId="058AB23D" w14:textId="77777777" w:rsidR="00CB41B9" w:rsidRDefault="00CB41B9" w:rsidP="0063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1609EA" w14:textId="77777777" w:rsidR="00CB41B9" w:rsidRDefault="00CB41B9" w:rsidP="006350B2">
      <w:pPr>
        <w:spacing w:after="0" w:line="240" w:lineRule="auto"/>
      </w:pPr>
      <w:r>
        <w:separator/>
      </w:r>
    </w:p>
  </w:footnote>
  <w:footnote w:type="continuationSeparator" w:id="0">
    <w:p w14:paraId="692478F7" w14:textId="77777777" w:rsidR="00CB41B9" w:rsidRDefault="00CB41B9" w:rsidP="0063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9CCE3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1FA70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AA5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B40F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4EA06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1E00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544C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26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385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A2A0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4D341E"/>
    <w:multiLevelType w:val="hybridMultilevel"/>
    <w:tmpl w:val="F0569776"/>
    <w:lvl w:ilvl="0" w:tplc="519C3D1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552580">
    <w:abstractNumId w:val="9"/>
  </w:num>
  <w:num w:numId="2" w16cid:durableId="168104660">
    <w:abstractNumId w:val="7"/>
  </w:num>
  <w:num w:numId="3" w16cid:durableId="227229667">
    <w:abstractNumId w:val="6"/>
  </w:num>
  <w:num w:numId="4" w16cid:durableId="997149144">
    <w:abstractNumId w:val="5"/>
  </w:num>
  <w:num w:numId="5" w16cid:durableId="81610146">
    <w:abstractNumId w:val="4"/>
  </w:num>
  <w:num w:numId="6" w16cid:durableId="1502812929">
    <w:abstractNumId w:val="8"/>
  </w:num>
  <w:num w:numId="7" w16cid:durableId="1190796342">
    <w:abstractNumId w:val="3"/>
  </w:num>
  <w:num w:numId="8" w16cid:durableId="178129966">
    <w:abstractNumId w:val="2"/>
  </w:num>
  <w:num w:numId="9" w16cid:durableId="169639113">
    <w:abstractNumId w:val="1"/>
  </w:num>
  <w:num w:numId="10" w16cid:durableId="1352949460">
    <w:abstractNumId w:val="0"/>
  </w:num>
  <w:num w:numId="11" w16cid:durableId="460292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72"/>
    <w:rsid w:val="00003AF3"/>
    <w:rsid w:val="00010FEC"/>
    <w:rsid w:val="000144C9"/>
    <w:rsid w:val="00074A50"/>
    <w:rsid w:val="00083CD2"/>
    <w:rsid w:val="000902A9"/>
    <w:rsid w:val="000A38AA"/>
    <w:rsid w:val="000A4E8F"/>
    <w:rsid w:val="000B367D"/>
    <w:rsid w:val="000E482E"/>
    <w:rsid w:val="001148B9"/>
    <w:rsid w:val="00124B15"/>
    <w:rsid w:val="0012733D"/>
    <w:rsid w:val="00173FB1"/>
    <w:rsid w:val="001D6B07"/>
    <w:rsid w:val="001E1300"/>
    <w:rsid w:val="001E466C"/>
    <w:rsid w:val="001F29FA"/>
    <w:rsid w:val="00204BB9"/>
    <w:rsid w:val="002058A1"/>
    <w:rsid w:val="00205A08"/>
    <w:rsid w:val="00206BA4"/>
    <w:rsid w:val="0021191B"/>
    <w:rsid w:val="002237E0"/>
    <w:rsid w:val="002437D2"/>
    <w:rsid w:val="00256DCD"/>
    <w:rsid w:val="00267A42"/>
    <w:rsid w:val="00293D0A"/>
    <w:rsid w:val="00297BAB"/>
    <w:rsid w:val="00297EF9"/>
    <w:rsid w:val="002A23C1"/>
    <w:rsid w:val="002B0479"/>
    <w:rsid w:val="002B1D6D"/>
    <w:rsid w:val="002B52EF"/>
    <w:rsid w:val="002C0B9C"/>
    <w:rsid w:val="002D42B4"/>
    <w:rsid w:val="002E02DB"/>
    <w:rsid w:val="002F1481"/>
    <w:rsid w:val="002F73B6"/>
    <w:rsid w:val="00322543"/>
    <w:rsid w:val="00347E33"/>
    <w:rsid w:val="00361DF4"/>
    <w:rsid w:val="003D38F3"/>
    <w:rsid w:val="003D4760"/>
    <w:rsid w:val="003E5D17"/>
    <w:rsid w:val="003E6DC9"/>
    <w:rsid w:val="00415359"/>
    <w:rsid w:val="004177D3"/>
    <w:rsid w:val="004271D1"/>
    <w:rsid w:val="00436092"/>
    <w:rsid w:val="00465D26"/>
    <w:rsid w:val="0047136C"/>
    <w:rsid w:val="00493477"/>
    <w:rsid w:val="004B4E3C"/>
    <w:rsid w:val="004C2439"/>
    <w:rsid w:val="0051394A"/>
    <w:rsid w:val="00520A96"/>
    <w:rsid w:val="00541F27"/>
    <w:rsid w:val="00581108"/>
    <w:rsid w:val="005A1DAB"/>
    <w:rsid w:val="005B1B46"/>
    <w:rsid w:val="005C4E7F"/>
    <w:rsid w:val="005C52E5"/>
    <w:rsid w:val="005D763D"/>
    <w:rsid w:val="005F5A48"/>
    <w:rsid w:val="006300E9"/>
    <w:rsid w:val="006350B2"/>
    <w:rsid w:val="006439D0"/>
    <w:rsid w:val="00647DD9"/>
    <w:rsid w:val="00655128"/>
    <w:rsid w:val="00662D53"/>
    <w:rsid w:val="00663E33"/>
    <w:rsid w:val="00692D10"/>
    <w:rsid w:val="00697B1E"/>
    <w:rsid w:val="006B1091"/>
    <w:rsid w:val="006F1249"/>
    <w:rsid w:val="0079087A"/>
    <w:rsid w:val="0079523E"/>
    <w:rsid w:val="007B42AC"/>
    <w:rsid w:val="007D106C"/>
    <w:rsid w:val="007D6890"/>
    <w:rsid w:val="00811FD1"/>
    <w:rsid w:val="00812CBB"/>
    <w:rsid w:val="00815750"/>
    <w:rsid w:val="008443EB"/>
    <w:rsid w:val="00852672"/>
    <w:rsid w:val="00861C34"/>
    <w:rsid w:val="008820A4"/>
    <w:rsid w:val="008A0EF4"/>
    <w:rsid w:val="008B46FE"/>
    <w:rsid w:val="008B7AF3"/>
    <w:rsid w:val="008C4FE6"/>
    <w:rsid w:val="008C53D2"/>
    <w:rsid w:val="008D2A12"/>
    <w:rsid w:val="008E3170"/>
    <w:rsid w:val="008E3C72"/>
    <w:rsid w:val="00904305"/>
    <w:rsid w:val="00916039"/>
    <w:rsid w:val="009321BB"/>
    <w:rsid w:val="00952C51"/>
    <w:rsid w:val="00967B19"/>
    <w:rsid w:val="00981411"/>
    <w:rsid w:val="0098440A"/>
    <w:rsid w:val="00985307"/>
    <w:rsid w:val="00990423"/>
    <w:rsid w:val="00992BBA"/>
    <w:rsid w:val="00993065"/>
    <w:rsid w:val="009A768B"/>
    <w:rsid w:val="009A7D91"/>
    <w:rsid w:val="009C056F"/>
    <w:rsid w:val="009C51E6"/>
    <w:rsid w:val="009D0F5E"/>
    <w:rsid w:val="009E4F2F"/>
    <w:rsid w:val="009E572A"/>
    <w:rsid w:val="00A062B4"/>
    <w:rsid w:val="00A273AB"/>
    <w:rsid w:val="00A376EB"/>
    <w:rsid w:val="00A44868"/>
    <w:rsid w:val="00A816EC"/>
    <w:rsid w:val="00A91F13"/>
    <w:rsid w:val="00AA155F"/>
    <w:rsid w:val="00AA23F7"/>
    <w:rsid w:val="00AA2F46"/>
    <w:rsid w:val="00AB0FA7"/>
    <w:rsid w:val="00AC2448"/>
    <w:rsid w:val="00AD2551"/>
    <w:rsid w:val="00AE2276"/>
    <w:rsid w:val="00AF16C3"/>
    <w:rsid w:val="00B1669A"/>
    <w:rsid w:val="00B40479"/>
    <w:rsid w:val="00B45777"/>
    <w:rsid w:val="00B70E9C"/>
    <w:rsid w:val="00B72503"/>
    <w:rsid w:val="00BD6E8D"/>
    <w:rsid w:val="00BE1B28"/>
    <w:rsid w:val="00BE1FC7"/>
    <w:rsid w:val="00BF5DC2"/>
    <w:rsid w:val="00C0080C"/>
    <w:rsid w:val="00C017AE"/>
    <w:rsid w:val="00C01E91"/>
    <w:rsid w:val="00C26050"/>
    <w:rsid w:val="00C6713E"/>
    <w:rsid w:val="00C7083D"/>
    <w:rsid w:val="00C73C07"/>
    <w:rsid w:val="00C7791F"/>
    <w:rsid w:val="00C86A23"/>
    <w:rsid w:val="00C91B60"/>
    <w:rsid w:val="00C94725"/>
    <w:rsid w:val="00CB003A"/>
    <w:rsid w:val="00CB41B9"/>
    <w:rsid w:val="00CC7007"/>
    <w:rsid w:val="00CD4588"/>
    <w:rsid w:val="00CD68F3"/>
    <w:rsid w:val="00CF0A04"/>
    <w:rsid w:val="00D047E3"/>
    <w:rsid w:val="00D13B6D"/>
    <w:rsid w:val="00D51718"/>
    <w:rsid w:val="00DA58BE"/>
    <w:rsid w:val="00DA7464"/>
    <w:rsid w:val="00DB65F1"/>
    <w:rsid w:val="00DC1805"/>
    <w:rsid w:val="00DD1CA6"/>
    <w:rsid w:val="00DD3163"/>
    <w:rsid w:val="00DD3E6D"/>
    <w:rsid w:val="00DE1A45"/>
    <w:rsid w:val="00E155FB"/>
    <w:rsid w:val="00E1772E"/>
    <w:rsid w:val="00E20626"/>
    <w:rsid w:val="00E22C70"/>
    <w:rsid w:val="00E36212"/>
    <w:rsid w:val="00E46491"/>
    <w:rsid w:val="00E51E08"/>
    <w:rsid w:val="00E56395"/>
    <w:rsid w:val="00E5765E"/>
    <w:rsid w:val="00E77562"/>
    <w:rsid w:val="00EA76BD"/>
    <w:rsid w:val="00EB0A47"/>
    <w:rsid w:val="00EB6494"/>
    <w:rsid w:val="00ED0141"/>
    <w:rsid w:val="00EE5452"/>
    <w:rsid w:val="00EE5D9E"/>
    <w:rsid w:val="00F12CAC"/>
    <w:rsid w:val="00F21BE4"/>
    <w:rsid w:val="00F359F8"/>
    <w:rsid w:val="00F470B5"/>
    <w:rsid w:val="00F47CE6"/>
    <w:rsid w:val="00F57291"/>
    <w:rsid w:val="00F92B51"/>
    <w:rsid w:val="00FA1C2E"/>
    <w:rsid w:val="00FB5B3E"/>
    <w:rsid w:val="00FC5938"/>
    <w:rsid w:val="00FD5EA3"/>
    <w:rsid w:val="00FE4A89"/>
    <w:rsid w:val="00FF1EA8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4572069"/>
  <w15:docId w15:val="{35E06BC6-3D5F-4954-9B32-5C7917E9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B46"/>
    <w:pPr>
      <w:spacing w:after="200" w:line="276" w:lineRule="auto"/>
    </w:pPr>
    <w:rPr>
      <w:lang w:eastAsia="en-US"/>
    </w:rPr>
  </w:style>
  <w:style w:type="paragraph" w:styleId="2">
    <w:name w:val="heading 2"/>
    <w:aliases w:val="2 цифры,OG Heading 2,h2,1.1,H2,Titre 2 Car,Titre 2 Car1,Titre 2 Car Car"/>
    <w:basedOn w:val="a"/>
    <w:next w:val="a"/>
    <w:link w:val="20"/>
    <w:qFormat/>
    <w:locked/>
    <w:rsid w:val="003D38F3"/>
    <w:pPr>
      <w:keepNext/>
      <w:autoSpaceDE w:val="0"/>
      <w:autoSpaceDN w:val="0"/>
      <w:spacing w:after="0" w:line="240" w:lineRule="auto"/>
      <w:ind w:firstLine="720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3C7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63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350B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3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350B2"/>
    <w:rPr>
      <w:rFonts w:cs="Times New Roman"/>
    </w:rPr>
  </w:style>
  <w:style w:type="paragraph" w:styleId="a8">
    <w:name w:val="List Paragraph"/>
    <w:basedOn w:val="a"/>
    <w:uiPriority w:val="99"/>
    <w:qFormat/>
    <w:rsid w:val="00B70E9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2D4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19C6"/>
    <w:rPr>
      <w:rFonts w:ascii="Times New Roman" w:hAnsi="Times New Roman"/>
      <w:sz w:val="0"/>
      <w:szCs w:val="0"/>
      <w:lang w:eastAsia="en-US"/>
    </w:rPr>
  </w:style>
  <w:style w:type="character" w:customStyle="1" w:styleId="20">
    <w:name w:val="Заголовок 2 Знак"/>
    <w:aliases w:val="2 цифры Знак,OG Heading 2 Знак,h2 Знак,1.1 Знак,H2 Знак,Titre 2 Car Знак,Titre 2 Car1 Знак,Titre 2 Car Car Знак"/>
    <w:basedOn w:val="a0"/>
    <w:link w:val="2"/>
    <w:rsid w:val="003D38F3"/>
    <w:rPr>
      <w:rFonts w:ascii="Times New Roman" w:eastAsia="Times New Roman" w:hAnsi="Times New Roman"/>
      <w:b/>
      <w:bCs/>
      <w:i/>
      <w:iCs/>
      <w:sz w:val="28"/>
      <w:szCs w:val="28"/>
    </w:rPr>
  </w:style>
  <w:style w:type="table" w:styleId="ab">
    <w:name w:val="Table Grid"/>
    <w:basedOn w:val="a1"/>
    <w:locked/>
    <w:rsid w:val="003D38F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AD255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92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1273</Words>
  <Characters>9573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Редакция газеты «Гомельские ведомости»</vt:lpstr>
    </vt:vector>
  </TitlesOfParts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Редакция газеты «Гомельские ведомости»</dc:title>
  <dc:creator>Danilenko_DV</dc:creator>
  <cp:lastModifiedBy>ОООС</cp:lastModifiedBy>
  <cp:revision>3</cp:revision>
  <cp:lastPrinted>2024-07-10T08:38:00Z</cp:lastPrinted>
  <dcterms:created xsi:type="dcterms:W3CDTF">2024-07-10T08:36:00Z</dcterms:created>
  <dcterms:modified xsi:type="dcterms:W3CDTF">2024-07-10T08:38:00Z</dcterms:modified>
</cp:coreProperties>
</file>