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B5887" w:rsidRPr="00661CAF" w:rsidTr="002325C8">
        <w:tc>
          <w:tcPr>
            <w:tcW w:w="3686" w:type="dxa"/>
            <w:shd w:val="clear" w:color="auto" w:fill="auto"/>
          </w:tcPr>
          <w:p w:rsidR="003B5887" w:rsidRPr="00BC2B18" w:rsidRDefault="003B5887" w:rsidP="002325C8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3B5887" w:rsidRPr="00E912F3" w:rsidRDefault="003B5887" w:rsidP="002325C8">
            <w:pPr>
              <w:jc w:val="both"/>
              <w:rPr>
                <w:color w:val="333333"/>
                <w:sz w:val="30"/>
                <w:szCs w:val="30"/>
              </w:rPr>
            </w:pPr>
            <w:r w:rsidRPr="00E912F3">
              <w:rPr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3B5887" w:rsidRPr="00F23597" w:rsidRDefault="003B5887" w:rsidP="002325C8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Default="003B5887" w:rsidP="002325C8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3B5887" w:rsidRPr="00206B6B" w:rsidRDefault="003B5887" w:rsidP="002325C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 xml:space="preserve">прозвішча, уласнае імя, імя па бацьку (калі такое маецца) </w:t>
            </w:r>
            <w:r>
              <w:rPr>
                <w:color w:val="333333"/>
                <w:sz w:val="18"/>
                <w:szCs w:val="18"/>
              </w:rPr>
              <w:t>законнага</w:t>
            </w:r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прадстаўніка зацікаўленай асобы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рэквізіты дакумента, які пацвярджае паўнамоцтвы прадстаўніка зацікаўленай асобы</w:t>
            </w:r>
          </w:p>
          <w:p w:rsidR="003B5887" w:rsidRPr="00F2359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E912F3">
              <w:rPr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3B5887" w:rsidRPr="00F2359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Pr="00F23597" w:rsidRDefault="003B5887" w:rsidP="002325C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Pr="00E912F3" w:rsidRDefault="003B5887" w:rsidP="002325C8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 w:rsidRPr="00E912F3">
              <w:rPr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F23597"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B5887" w:rsidRPr="00BC2B18" w:rsidRDefault="003B5887" w:rsidP="002325C8">
            <w:pPr>
              <w:spacing w:line="360" w:lineRule="auto"/>
              <w:jc w:val="both"/>
              <w:rPr>
                <w:color w:val="333333"/>
              </w:rPr>
            </w:pPr>
            <w:r w:rsidRPr="00E912F3">
              <w:rPr>
                <w:color w:val="333333"/>
                <w:sz w:val="30"/>
                <w:szCs w:val="30"/>
              </w:rPr>
              <w:t xml:space="preserve">кантактны тэлефон </w:t>
            </w:r>
            <w:r w:rsidRPr="00F23597"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3B5887" w:rsidRPr="002301EC" w:rsidRDefault="003B5887" w:rsidP="003B5887">
      <w:pPr>
        <w:rPr>
          <w:sz w:val="30"/>
          <w:szCs w:val="30"/>
        </w:rPr>
      </w:pPr>
    </w:p>
    <w:p w:rsidR="003B5887" w:rsidRPr="002301EC" w:rsidRDefault="003B5887" w:rsidP="003B5887">
      <w:pPr>
        <w:jc w:val="center"/>
        <w:rPr>
          <w:b/>
          <w:sz w:val="30"/>
          <w:szCs w:val="30"/>
        </w:rPr>
      </w:pPr>
      <w:r w:rsidRPr="002301EC">
        <w:rPr>
          <w:b/>
          <w:sz w:val="30"/>
          <w:szCs w:val="30"/>
        </w:rPr>
        <w:t>Заява</w:t>
      </w:r>
    </w:p>
    <w:p w:rsidR="003B5887" w:rsidRPr="003B1C73" w:rsidRDefault="003B5887" w:rsidP="003B5887">
      <w:pPr>
        <w:jc w:val="center"/>
      </w:pPr>
      <w:r w:rsidRPr="003B1C73">
        <w:rPr>
          <w:b/>
        </w:rPr>
        <w:t>аб прыняцці рашэння аб дазволе падзелу або змянення мэтавага прызначэння зямельнага ўчастка, прадастаўленага грамадзяніну для будаўніцтва і (або) абслугоўвання жылога дома як на ўліку маючых патрэбу ў паляпшэнні жыллёвых умоў, да заканчэння 5 гадоў з дня дзяржаўнай рэгістрацыі жылога дома, або адчужэння такога зямельнага ўчастка і (або) збудаванага на ім жылога дома, аб'екта нерухомасці, утворанага ў выніку яго падзелу, зліцця або вычлянення з яго (доляй у праве ўласнасці на названыя аб'екты), да заканчэння 5 гадоў з дня дзяржаўнай рэгістрацыі жылога дома і (або) незавершанага закансерваванага будынка (пасля адмовы мясцовага выканаўчага камітэта ад набыцця такога адчужаемага ўчастка і (або) аб'ектаў) і аб змяненні віду права на зямельны ўчастак у выпадках, калі неабходнасць такой змены прадугледжана Кодэксам Рэспублікі Беларусь аб зямлі</w:t>
      </w:r>
    </w:p>
    <w:p w:rsidR="003B5887" w:rsidRDefault="003B5887" w:rsidP="003B5887">
      <w:pPr>
        <w:ind w:firstLine="708"/>
        <w:jc w:val="both"/>
        <w:rPr>
          <w:sz w:val="30"/>
          <w:szCs w:val="30"/>
        </w:rPr>
      </w:pPr>
      <w:r w:rsidRPr="002301EC">
        <w:rPr>
          <w:sz w:val="30"/>
          <w:szCs w:val="30"/>
        </w:rPr>
        <w:t>Прашу дазволіць раздзел або змяненне мэтавага прызначэння зямельнага ўчастка, прадастаўленага мне для будаўніцтва і (або) абслугоўвання жылога дома як на ўліку маючых патрэбу ў паляпшэнні жыллёвых умоў, да заканчэння 5 гадоў з дня дзяржаўнай рэгістрацыі жылога дома, або адчужэння такога зямельнага ўчастка і (або ) узведзенага на ім жылога дома, аб'екта нерухомай маёмасці, утворанага ў выніку яго раздзела, зліцця або вычлянення з</w:t>
      </w:r>
      <w:r w:rsidRPr="00FD6CC0">
        <w:rPr>
          <w:sz w:val="30"/>
          <w:szCs w:val="30"/>
        </w:rPr>
        <w:t xml:space="preserve"> яго (доляй у праве ўласнасці на названыя аб'екты), да заканчэння 5 гадоў з дня дзяржаўнай рэгістрацыі жылога дома і (або) незавершанага закансерваванага будынка (пасля адмовы мясцовага выканаўчага камітэта ад набыцця такога адчужаемага ўчастка і (або) аб'ектаў) і аб змяненні віду права на зямельны ўчастак у выпадках, калі неабходнасць такой змены прадугледжана Кодэксам Рэспублікі Беларусь аб зямлі </w:t>
      </w:r>
      <w:r w:rsidRPr="00FD6CC0">
        <w:rPr>
          <w:i/>
          <w:sz w:val="30"/>
          <w:szCs w:val="30"/>
        </w:rPr>
        <w:t xml:space="preserve">(падкрэсліць патрэбнае) </w:t>
      </w:r>
      <w:r w:rsidRPr="002301EC">
        <w:rPr>
          <w:sz w:val="30"/>
          <w:szCs w:val="30"/>
        </w:rPr>
        <w:t xml:space="preserve">, размешчанага па </w:t>
      </w:r>
      <w:r>
        <w:rPr>
          <w:sz w:val="30"/>
          <w:szCs w:val="30"/>
        </w:rPr>
        <w:t>адрасе: ________________________________________________________________</w:t>
      </w:r>
    </w:p>
    <w:p w:rsidR="003B5887" w:rsidRPr="002301EC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Pr="00AA07C5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3B5887" w:rsidRDefault="003B5887" w:rsidP="003B5887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lastRenderedPageBreak/>
        <w:t xml:space="preserve">дата падачы заявы подпіс </w:t>
      </w:r>
      <w:r>
        <w:rPr>
          <w:sz w:val="18"/>
          <w:szCs w:val="18"/>
        </w:rPr>
        <w:t>заяў</w:t>
      </w: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jc w:val="both"/>
        <w:rPr>
          <w:sz w:val="18"/>
          <w:szCs w:val="18"/>
        </w:rPr>
      </w:pPr>
      <w:r w:rsidRPr="003B5887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Апавяшчэнне аб прынятым адміністрацыйным рашэнні прашу накіраваць праз:</w:t>
      </w:r>
    </w:p>
    <w:p w:rsidR="003B5887" w:rsidRDefault="003B5887" w:rsidP="003B588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3B5887" w:rsidRDefault="003B5887" w:rsidP="003B588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пашпарт ці іншы дакумент, які сведчыць асобу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сведчыць права на зямельны ўчастак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права ўласнасці на жылы дом, аб'ект нерухомай маёмасці, утвораны ў выніку яго раздзела, зліцця або вычлянення з яго (долю ў праве ўласнасці на названыя аб'екты), незавершанае закансерваванае капітальнае збудаванне (калі такія аб'екты зарэгістраваны ў адзіным дзяржаўным рэгістры нерухомай маёмасці, правоў на яго і здзелак з ім)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поўнае выкананне абавязацельстваў па крэдытнай дамове (у тым ліку датэрміновае), калі такі крэдыт прыцягваўся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дакументы, якія пацвярджаюць падставы адчужэння нерухомай маёмасці (накіраванне на працу (службу) у іншую мясцовасць, змяненне месца жыхарства (у тым ліку выезд за межы рэспублікі, вобласці), страта карміцеля ў сям'і, атрыманне I або II групы інваліднасці, скасаванне шлюбу з неабходнасцю раздзела сумеснай маёмасці і іншыя абставіны, якія аб'ектыўна сведчаць аб немагчымасці выкарыстання нерухомай маёмасці), – у выпадку прыняцця рашэння аб дазволе адчужэння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заключэнне аб незалежнай ацэнцы па вызначэнні рыначнага кошту зямельнага ўчастка або права арэнды зямельнага ўчастка тэрмінам на 99 гадоў (калі ён у адпаведнасці з заканадаўствам не можа быць прадастаўлены ў прыватную ўласнасць) з улікам меркаванага віду права на зямельны ўчастак і (або) яго новага мэтавага прызначэння – у населеных пунктах і на іншых тэрыторыях, вызначаных абласнымі, Мінскім гарадскім выканаўчымі камітэтамі*****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- у населеных пунктах і на іншых тэрыторыях, вызначаных абласнымі, Мінскім гарадскім выканаўчымі камітэтамі, калі зямельны ўчастак належыць не на праве прыватнай уласнасці 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даплату розніцы паміж рынкавым коштам і кадастравым коштам зямельнага ўчастка, – у населеных пунктах і на іншых тэрыторыях, вызначаных абласнымі, Мінскім гарадскім выканаўчымі камітэтамі, калі зямельны ўчастак раней быў выкуплены ў прыватную ўласнасць па кадастравым кошце*****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датэрміновае ўнясенне ў поўным аб'ёме платы за зямельны ўчастак, платы за права арэнды зямельнага ўчастка, - калі зямельны ўчастак прадастаўлены ў прыватную ўласнасць або арэнду з растэрміноўкай унясення платы*****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грамадзянінам Рэспублікі Беларусь платы ў памеры 100, 80 або 50 працэнтаў ад кадастравага кошту зямельнага ўчастка, калі зямельны ўчастак быў прадастаўлены ў прыватную ўласнасць адпаведна без унясення платы, з унясеннем платы ў памеры 20 або 50 працэнтаў ад кадастравага кошту зямельнага ўчастка* 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за права арэнды тэрмінам на 99 гадоў па рыначным кошце такіх участкаў (калі зямельны ўчастак у адпаведнасці з заканадаўствам не можа быць прадастаўлены ў прыватную ўласнасць), але не ніжэйшы за памер платы за права арэнды тэрмінам на 99 гадоў без прадастаўлення растэрміноўкі, – у населеных пунктах і на іншых тэрыторыях, вызначаных абласнымі, Мінскім гарадскім выканаўчымі камітэтамі*****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даплату розніцы паміж платай за права арэнды тэрмінам на 99 гадоў па рынкавым кошце і платай за права арэнды тэрмінам на 99 гадоў (калі зямельны ўчастак у адпаведнасці з заканадаўствам не можа быць прадастаўлены ў прыватную ўласнасць), - у населеных пунктах і на іншых тэрыторыях, вызначаных абласнымі, Мінскім гарадскім выканаўчымі камітэтамі, калі права арэнды на зямельны ўчастак тэрмінам на 99 гадоў было набыта ў адпаведнасці з заканадаўствам*****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lastRenderedPageBreak/>
        <w:t>дакумент, які пацвярджае ўнясенне платы па кадастравым кошце зямельных участкаў без прадастаўлення растэрміноўкі, –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кошце*****</w:t>
      </w:r>
    </w:p>
    <w:p w:rsidR="003B5887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за права арэнды тэрмінам на 99 гадоў (калі зямельны ўчастак у адпаведнасці з заканадаўствам не можа быць прадастаўлены ў прыватную ўласнасць) без прадастаўлення растэрміноўкі, - на тэрыторыях, за выключэннем тэрыторый, вызначаных абласнымі, Мінскім гарадскім выканаўчымі камітэтамі, дзе ўносіцца плата за права арэнды тэрмінам на 99 гадоў па рыначным кошце зямельнага ўчастка</w:t>
      </w:r>
    </w:p>
    <w:p w:rsidR="003B5887" w:rsidRDefault="003B5887" w:rsidP="003B5887">
      <w:pPr>
        <w:jc w:val="both"/>
      </w:pPr>
      <w:r>
        <w:t>_______________</w:t>
      </w:r>
    </w:p>
    <w:p w:rsidR="003B5887" w:rsidRDefault="003B5887" w:rsidP="003B5887">
      <w:pPr>
        <w:jc w:val="both"/>
      </w:pPr>
      <w:r>
        <w:t>&lt;*****&gt; Прадастаўляецца заяўнікам па запыце мясцовага выканаўчага камітэта ў выпадку прыняцця рашэння, не звязанага з адмовай у ажыццяўленні адміністрацыйнай працэдуры.</w:t>
      </w:r>
    </w:p>
    <w:p w:rsidR="003B5887" w:rsidRPr="00453C6C" w:rsidRDefault="003B5887" w:rsidP="003B5887">
      <w:pPr>
        <w:jc w:val="both"/>
      </w:pPr>
      <w:r>
        <w:t>(выноска &lt;*****&gt; уведзена Указам Прэзідэнта Рэспублікі Беларусь ад 02.10.2015 N 407)</w:t>
      </w: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B5887" w:rsidRPr="00BC3186" w:rsidTr="002325C8">
        <w:tc>
          <w:tcPr>
            <w:tcW w:w="4112" w:type="dxa"/>
            <w:shd w:val="clear" w:color="auto" w:fill="auto"/>
          </w:tcPr>
          <w:p w:rsidR="003B5887" w:rsidRPr="00BC3186" w:rsidRDefault="003B5887" w:rsidP="002325C8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shd w:val="clear" w:color="auto" w:fill="auto"/>
          </w:tcPr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У Гомельскі гарадскі выканаўчы камітэт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 xml:space="preserve">_ </w:t>
            </w:r>
            <w:r w:rsidRPr="00BC3186">
              <w:rPr>
                <w:b/>
                <w:szCs w:val="30"/>
              </w:rPr>
              <w:t xml:space="preserve">Іваноў Іван Іванавіч </w:t>
            </w:r>
            <w:r w:rsidRPr="00BC3186">
              <w:rPr>
                <w:szCs w:val="30"/>
              </w:rPr>
              <w:t>_____________________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_____________________________________________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прадстаўніка зацікаўленай асобы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________________________________________________</w:t>
            </w:r>
          </w:p>
          <w:p w:rsidR="003B5887" w:rsidRPr="00BC3186" w:rsidRDefault="003B5887" w:rsidP="002325C8">
            <w:pPr>
              <w:jc w:val="center"/>
              <w:rPr>
                <w:b/>
                <w:szCs w:val="30"/>
              </w:rPr>
            </w:pPr>
            <w:r w:rsidRPr="00BC3186">
              <w:rPr>
                <w:szCs w:val="30"/>
              </w:rPr>
              <w:t xml:space="preserve">адрас месца жыхарства (знаходжання): </w:t>
            </w:r>
            <w:r w:rsidRPr="00BC3186">
              <w:rPr>
                <w:b/>
                <w:szCs w:val="30"/>
              </w:rPr>
              <w:t>г. Гомель,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 xml:space="preserve">___ </w:t>
            </w:r>
            <w:r w:rsidRPr="00BC3186">
              <w:rPr>
                <w:b/>
                <w:szCs w:val="30"/>
              </w:rPr>
              <w:t xml:space="preserve">2081085Н002РВ3 </w:t>
            </w:r>
            <w:r w:rsidRPr="00BC3186">
              <w:rPr>
                <w:szCs w:val="30"/>
              </w:rPr>
              <w:t>___________________</w:t>
            </w:r>
          </w:p>
          <w:p w:rsidR="003B5887" w:rsidRPr="00BC3186" w:rsidRDefault="003B5887" w:rsidP="002325C8">
            <w:pPr>
              <w:rPr>
                <w:szCs w:val="30"/>
              </w:rPr>
            </w:pPr>
            <w:r w:rsidRPr="00BC3186">
              <w:rPr>
                <w:szCs w:val="30"/>
              </w:rPr>
              <w:t xml:space="preserve">кантактны тэлефон </w:t>
            </w:r>
            <w:r w:rsidRPr="00BC3186">
              <w:rPr>
                <w:b/>
                <w:szCs w:val="30"/>
              </w:rPr>
              <w:t>80294785214___________________</w:t>
            </w:r>
          </w:p>
        </w:tc>
      </w:tr>
    </w:tbl>
    <w:p w:rsidR="003B5887" w:rsidRPr="00C60104" w:rsidRDefault="003B5887" w:rsidP="003B5887">
      <w:pPr>
        <w:jc w:val="center"/>
        <w:rPr>
          <w:b/>
        </w:rPr>
      </w:pPr>
      <w:r w:rsidRPr="00C60104">
        <w:rPr>
          <w:b/>
        </w:rPr>
        <w:t>Заява</w:t>
      </w:r>
    </w:p>
    <w:p w:rsidR="003B5887" w:rsidRPr="00A03488" w:rsidRDefault="003B5887" w:rsidP="003B5887">
      <w:pPr>
        <w:jc w:val="center"/>
        <w:rPr>
          <w:b/>
          <w:sz w:val="20"/>
          <w:szCs w:val="20"/>
        </w:rPr>
      </w:pPr>
      <w:r>
        <w:rPr>
          <w:b/>
          <w:szCs w:val="30"/>
        </w:rPr>
        <w:t>аб прыняцці рашэння аб дазволе падзелу або змянення мэтавага прызначэння зямельнага ўчастка, прадастаўленага грамадзяніну для будаўніцтва і (або) абслугоўвання жылога дома як на ўліку маючых патрэбу ў паляпшэнні жыллёвых умоў, да заканчэння 5 гадоў з дня дзяржаўнай рэгістрацыі жылога дома, або адчужэння такога зямельнага ўчастка і (або) збудаванага на ім жылога дома, аб'екта нерухомасці, утворанага ў выніку яго падзелу, зліцця</w:t>
      </w:r>
      <w:r w:rsidRPr="00B46F3F">
        <w:rPr>
          <w:b/>
          <w:szCs w:val="30"/>
        </w:rPr>
        <w:t xml:space="preserve"> або вычлянення з яго (доляй у праве ўласнасці на названыя аб'екты), да заканчэння 5 гадоў з дня дзяржаўнай рэгістрацыі жылога дома і (або) незавершанага закансерваванага будынка (пасля адмовы мясцовага выканаўчага камітэта ад набыцця такога адчужаемага ўчастка і (або) аб'ектаў) і аб змяненні віду права на зямельны ўчастак у выпадках, калі неабходнасць такой змены прадугледжана Кодэксам Рэспублікі Беларусь аб зямлі</w:t>
      </w:r>
    </w:p>
    <w:p w:rsidR="003B5887" w:rsidRDefault="003B5887" w:rsidP="003B5887"/>
    <w:p w:rsidR="003B5887" w:rsidRPr="00D01AB2" w:rsidRDefault="003B5887" w:rsidP="003B5887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Прашу прыняць рашэнне аб адчужэнні зямельнага ўчастка, </w:t>
      </w:r>
      <w:r w:rsidRPr="002301EC">
        <w:rPr>
          <w:szCs w:val="30"/>
        </w:rPr>
        <w:t xml:space="preserve">атрыманага мной як тым, хто стаіць на ўліку маючых патрэбу ў паляпшэнні жыллёвых умоў, і (або) узведзенага на ім жылога дома або аб'екта нерухомасці, утворанага ў выніку яго падзелу, зліцця або вычлянення з яго, да заканчэння 8 гадоў са дня дзяржаўнай рэгістрацыі такога дома (доляй у праве ўласнасці на названыя аб'екты), незавершанага закансерваванага будынка, </w:t>
      </w:r>
      <w:r w:rsidRPr="00D01AB2">
        <w:rPr>
          <w:sz w:val="28"/>
          <w:szCs w:val="28"/>
        </w:rPr>
        <w:t xml:space="preserve">размешчанага па адрасе: </w:t>
      </w:r>
      <w:r w:rsidRPr="00D01AB2">
        <w:rPr>
          <w:b/>
          <w:sz w:val="28"/>
          <w:szCs w:val="28"/>
        </w:rPr>
        <w:t xml:space="preserve">г.Г </w:t>
      </w:r>
      <w:r>
        <w:rPr>
          <w:b/>
          <w:sz w:val="28"/>
          <w:szCs w:val="28"/>
        </w:rPr>
        <w:t xml:space="preserve">омель , вул </w:t>
      </w:r>
      <w:r w:rsidRPr="00D01A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Спартыўная, д. 10, </w:t>
      </w:r>
      <w:r w:rsidRPr="00D01AB2">
        <w:rPr>
          <w:sz w:val="28"/>
          <w:szCs w:val="28"/>
        </w:rPr>
        <w:t xml:space="preserve">у сувязі з </w:t>
      </w:r>
      <w:r w:rsidRPr="00D01AB2">
        <w:rPr>
          <w:b/>
          <w:sz w:val="28"/>
          <w:szCs w:val="28"/>
        </w:rPr>
        <w:t>пераездам у іншую мясцовасць.</w:t>
      </w:r>
    </w:p>
    <w:p w:rsidR="003B5887" w:rsidRPr="00D01AB2" w:rsidRDefault="003B5887" w:rsidP="003B5887">
      <w:pPr>
        <w:jc w:val="both"/>
        <w:rPr>
          <w:sz w:val="18"/>
          <w:szCs w:val="18"/>
        </w:rPr>
      </w:pPr>
    </w:p>
    <w:p w:rsidR="003B5887" w:rsidRPr="00745CFF" w:rsidRDefault="003B5887" w:rsidP="003B5887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____________________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B5887" w:rsidRPr="005F1563" w:rsidRDefault="003B5887" w:rsidP="003B588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B5887" w:rsidRPr="005F1563" w:rsidRDefault="003B5887" w:rsidP="003B5887">
      <w:pPr>
        <w:jc w:val="both"/>
        <w:rPr>
          <w:sz w:val="18"/>
          <w:szCs w:val="18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B0NbpCyAgAA&#10;JQ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69.75pt;margin-top:761.6pt;width:202.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DpdBg+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69.75pt;margin-top:761.6pt;width:202.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ACraFK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EdyFaa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OPtbpy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Пералік прыкладзеных дакументаў: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пашпарт ці іншы дакумент, які сведчыць асобу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сведчыць права на зямельны ўчастак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права ўласнасці на жылы дом, аб'ект нерухомай маёмасці, утвораны ў выніку яго раздзела, зліцця або вычлянення з яго (долю ў праве ўласнасці на названыя аб'екты), незавершанае закансерваванае капітальнае збудаванне (калі такія аб'екты зарэгістраваны ў адзіным дзяржаўным рэгістры нерухомай маёмасці, правоў на яго і здзелак з ім)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поўнае выкананне абавязацельстваў па крэдытнай дамове (у тым ліку датэрміновае), калі такі крэдыт прыцягваўся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 xml:space="preserve">дакументы, якія пацвярджаюць падставы адчужэння нерухомай маёмасці (накіраванне на працу (службу) у іншую мясцовасць, змяненне месца жыхарства (у тым ліку выезд за межы рэспублікі, вобласці), страта карміцеля ў сям'і, атрыманне I або II групы інваліднасці, скасаванне шлюбу з неабходнасцю раздзела сумеснай маёмасці і іншыя абставіны, якія </w:t>
      </w:r>
      <w:r w:rsidRPr="00453C6C">
        <w:lastRenderedPageBreak/>
        <w:t>аб'ектыўна сведчаць аб немагчымасці выкарыстання нерухомай маёмасці), – у выпадку прыняцця рашэння аб дазволе адчужэння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заключэнне аб незалежнай ацэнцы па вызначэнні рыначнага кошту зямельнага ўчастка або права арэнды зямельнага ўчастка тэрмінам на 99 гадоў (калі ён у адпаведнасці з заканадаўствам не можа быць прадастаўлены ў прыватную ўласнасць) з улікам меркаванага віду права на зямельны ўчастак і (або) яго новага мэтавага прызначэння – у населеных пунктах і на іншых тэрыторыях, вызначаных абласнымі, Мінскім гарадскім выканаўчымі камітэтамі*****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- у населеных пунктах і на іншых тэрыторыях, вызначаных абласнымі, Мінскім гарадскім выканаўчымі камітэтамі, калі зямельны ўчастак належыць не на праве прыватнай уласнасці 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даплату розніцы паміж рынкавым коштам і кадастравым коштам зямельнага ўчастка, – у населеных пунктах і на іншых тэрыторыях, вызначаных абласнымі, Мінскім гарадскім выканаўчымі камітэтамі, калі зямельны ўчастак раней быў выкуплены ў прыватную ўласнасць па кадастравым кошце*****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датэрміновае ўнясенне ў поўным аб'ёме платы за зямельны ўчастак, платы за права арэнды зямельнага ўчастка, - калі зямельны ўчастак прадастаўлены ў прыватную ўласнасць або арэнду з растэрміноўкай унясення платы*****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грамадзянінам Рэспублікі Беларусь платы ў памеры 100, 80 або 50 працэнтаў ад кадастравага кошту зямельнага ўчастка, калі зямельны ўчастак быў прадастаўлены ў прыватную ўласнасць адпаведна без унясення платы, з унясеннем платы ў памеры 20 або 50 працэнтаў ад кадастравага кошту зямельнага ўчастка* 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за права арэнды тэрмінам на 99 гадоў па рыначным кошце такіх участкаў (калі зямельны ўчастак у адпаведнасці з заканадаўствам не можа быць прадастаўлены ў прыватную ўласнасць), але не ніжэйшы за памер платы за права арэнды тэрмінам на 99 гадоў без прадастаўлення растэрміноўкі, – у населеных пунктах і на іншых тэрыторыях, вызначаных абласнымі, Мінскім гарадскім выканаўчымі камітэтамі*****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даплату розніцы паміж платай за права арэнды тэрмінам на 99 гадоў па рынкавым кошце і платай за права арэнды тэрмінам на 99 гадоў (калі зямельны ўчастак у адпаведнасці з заканадаўствам не можа быць прадастаўлены ў прыватную ўласнасць), - у населеных пунктах і на іншых тэрыторыях, вызначаных абласнымі, Мінскім гарадскім выканаўчымі камітэтамі, калі права арэнды на зямельны ўчастак тэрмінам на 99 гадоў было набыта ў адпаведнасці з заканадаўствам*****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дакумент, які пацвярджае ўнясенне платы па кадастравым кошце зямельных участкаў без прадастаўлення растэрміноўкі, –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кошце*****</w:t>
      </w:r>
    </w:p>
    <w:p w:rsidR="003B5887" w:rsidRDefault="003B5887" w:rsidP="003B5887">
      <w:pPr>
        <w:ind w:left="360"/>
        <w:jc w:val="both"/>
      </w:pPr>
      <w:r w:rsidRPr="00453C6C">
        <w:t>дакумент, які пацвярджае ўнясенне платы за права арэнды тэрмінам на 99 гадоў (калі зямельны ўчастак у адпаведнасці з заканадаўствам не можа быць прадастаўлены ў прыватную ўласнасць) без прадастаўлення растэрміноўкі, - на тэрыторыях, за выключэннем тэрыторый, вызначаных абласнымі, Мінскім гарадскім выканаўчымі камітэтамі, дзе ўносіцца плата за права арэнды тэрмінам на 99 гадоў па рыначным кошце зямельнага ўчастка</w:t>
      </w: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3B5887" w:rsidRDefault="003B5887" w:rsidP="003B588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8E2BD8" w:rsidRDefault="008E2BD8"/>
    <w:sectPr w:rsidR="008E2BD8" w:rsidSect="00BC3186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C9"/>
    <w:rsid w:val="000E7444"/>
    <w:rsid w:val="001A03A1"/>
    <w:rsid w:val="001A43C9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B5887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92335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2024-12-17T11:42:00Z</dcterms:created>
  <dcterms:modified xsi:type="dcterms:W3CDTF">2024-12-17T11:42:00Z</dcterms:modified>
</cp:coreProperties>
</file>