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D7" w:rsidRPr="00D559E3" w:rsidRDefault="006253D7" w:rsidP="006253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D559E3">
        <w:rPr>
          <w:b/>
          <w:sz w:val="24"/>
          <w:szCs w:val="24"/>
        </w:rPr>
        <w:t>«Приборный контроль опьянения водителей механических</w:t>
      </w:r>
    </w:p>
    <w:p w:rsidR="006253D7" w:rsidRPr="00D559E3" w:rsidRDefault="006253D7" w:rsidP="006253D7">
      <w:pPr>
        <w:jc w:val="center"/>
        <w:rPr>
          <w:b/>
          <w:sz w:val="24"/>
          <w:szCs w:val="24"/>
        </w:rPr>
      </w:pPr>
      <w:r w:rsidRPr="00D559E3">
        <w:rPr>
          <w:b/>
          <w:sz w:val="24"/>
          <w:szCs w:val="24"/>
        </w:rPr>
        <w:t xml:space="preserve"> транспортных средств, самоходных машин»</w:t>
      </w:r>
    </w:p>
    <w:p w:rsidR="006253D7" w:rsidRDefault="006253D7" w:rsidP="006253D7">
      <w:pPr>
        <w:jc w:val="center"/>
        <w:rPr>
          <w:b/>
          <w:sz w:val="24"/>
          <w:szCs w:val="24"/>
        </w:rPr>
      </w:pPr>
    </w:p>
    <w:p w:rsidR="006253D7" w:rsidRDefault="006253D7" w:rsidP="006253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Порядок проведения контроля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не требуется специального разрешения (лицензии),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 (далее - приборный контроль опьянения) определен </w:t>
      </w:r>
      <w:r>
        <w:rPr>
          <w:bCs/>
          <w:sz w:val="24"/>
          <w:szCs w:val="24"/>
        </w:rPr>
        <w:t xml:space="preserve">Инструкцией </w:t>
      </w:r>
      <w:r>
        <w:rPr>
          <w:sz w:val="24"/>
          <w:szCs w:val="24"/>
        </w:rPr>
        <w:t>о порядке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09.07.2013 № 25/28.</w:t>
      </w:r>
      <w:proofErr w:type="gramEnd"/>
    </w:p>
    <w:p w:rsidR="006253D7" w:rsidRDefault="006253D7" w:rsidP="006253D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Приборный контроль опьянения проводится работником, назначенным руководителем юридического лица или индивидуальным предпринимателем, вне зависимости от его квалификации с использованием приборов, предназначенных для определения концентрации паров абсолютного этилового спирта в выдыхаемом воздухе, соответствующих требованиям технических нормативных правовых актов, и экспресс-тестов (тест-полосок, экспресс-пластин), предназначенных для определения наркотических средств, психотропных веществ, их аналогов, токсических или других одурманивающих веществ.</w:t>
      </w:r>
      <w:proofErr w:type="gramEnd"/>
    </w:p>
    <w:p w:rsidR="006253D7" w:rsidRDefault="006253D7" w:rsidP="0062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Приборный контроль опьянения проводится перед началом рабочей смены (рабочего дня) водителей или перед началом осуществления перевозки грузов или пассажиров (в случае выполнения данной перевозки в течение нескольких дней).</w:t>
      </w:r>
    </w:p>
    <w:p w:rsidR="006253D7" w:rsidRDefault="006253D7" w:rsidP="0062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решению руководителя юридического лица или индивидуального предпринимателя приборный контроль опьянения может также проводиться во время и после окончания рабочей смены (рабочего дня) водителей.</w:t>
      </w:r>
    </w:p>
    <w:p w:rsidR="006253D7" w:rsidRDefault="006253D7" w:rsidP="006253D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показаний приборов, экспресс-тестов (тест-полосок, экспресс-пластин), подтверждающих отсутствие у водителя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информация о допуске к работе водителя вносится в установленном законодательством порядке в путевой лист.</w:t>
      </w:r>
      <w:proofErr w:type="gramEnd"/>
    </w:p>
    <w:p w:rsidR="006253D7" w:rsidRDefault="006253D7" w:rsidP="0062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водителя от прохождения приборного контроля опьянения является основанием для отстранения его от работы.</w:t>
      </w:r>
    </w:p>
    <w:p w:rsidR="007E4144" w:rsidRDefault="007E4144"/>
    <w:sectPr w:rsidR="007E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7"/>
    <w:rsid w:val="006253D7"/>
    <w:rsid w:val="007E4144"/>
    <w:rsid w:val="00AA7138"/>
    <w:rsid w:val="00D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Боженова Анжела Ивановна</cp:lastModifiedBy>
  <cp:revision>2</cp:revision>
  <dcterms:created xsi:type="dcterms:W3CDTF">2023-09-26T11:51:00Z</dcterms:created>
  <dcterms:modified xsi:type="dcterms:W3CDTF">2023-09-26T11:51:00Z</dcterms:modified>
</cp:coreProperties>
</file>